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700D2">
              <w:rPr>
                <w:rFonts w:ascii="黑体" w:eastAsia="黑体" w:hAnsi="黑体"/>
                <w:sz w:val="21"/>
                <w:szCs w:val="21"/>
              </w:rPr>
              <w:t>13.100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0F4050" w:rsidP="006A3982">
                  <w:pPr>
                    <w:pStyle w:val="affff5"/>
                    <w:framePr w:w="0" w:hRule="auto" w:wrap="auto" w:hAnchor="text" w:xAlign="left" w:yAlign="inline" w:anchorLock="0"/>
                    <w:ind w:left="420" w:right="624"/>
                    <w:rPr>
                      <w:rFonts w:ascii="宋体" w:hAnsi="宋体"/>
                      <w:sz w:val="28"/>
                      <w:szCs w:val="28"/>
                    </w:rPr>
                  </w:pPr>
                </w:p>
              </w:tc>
            </w:tr>
          </w:tbl>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700D2">
              <w:rPr>
                <w:rFonts w:ascii="黑体" w:eastAsia="黑体" w:hAnsi="黑体"/>
                <w:sz w:val="21"/>
                <w:szCs w:val="21"/>
              </w:rPr>
              <w:t>C 78</w:t>
            </w:r>
            <w:r w:rsidRPr="00672BFD">
              <w:rPr>
                <w:rFonts w:ascii="黑体" w:eastAsia="黑体" w:hAnsi="黑体"/>
                <w:sz w:val="21"/>
                <w:szCs w:val="21"/>
              </w:rPr>
              <w:fldChar w:fldCharType="end"/>
            </w:r>
            <w:bookmarkEnd w:id="1"/>
          </w:p>
        </w:tc>
      </w:tr>
    </w:tbl>
    <w:p w:rsidR="0000040A" w:rsidRPr="007B7453" w:rsidRDefault="00AE2A69" w:rsidP="006A3982">
      <w:pPr>
        <w:pStyle w:val="affff6"/>
        <w:framePr w:w="9639" w:h="1381" w:hRule="exact" w:hSpace="181" w:vSpace="181" w:wrap="around" w:hAnchor="page" w:x="1305" w:y="1501"/>
        <w:rPr>
          <w:rFonts w:ascii="黑体" w:eastAsia="黑体" w:hAnsi="黑体"/>
          <w:b w:val="0"/>
          <w:bCs w:val="0"/>
          <w:w w:val="100"/>
          <w:sz w:val="48"/>
          <w:szCs w:val="48"/>
        </w:rPr>
      </w:pPr>
      <w:bookmarkStart w:id="2" w:name="_Hlk26473981"/>
      <w:r w:rsidRPr="006A3982">
        <w:rPr>
          <w:rFonts w:ascii="黑体" w:eastAsia="黑体" w:hint="eastAsia"/>
          <w:b w:val="0"/>
          <w:w w:val="100"/>
          <w:sz w:val="96"/>
        </w:rPr>
        <w:t>团体</w:t>
      </w:r>
      <w:r w:rsidR="007B7453" w:rsidRPr="006A3982">
        <w:rPr>
          <w:rFonts w:ascii="黑体" w:eastAsia="黑体" w:hAnsi="黑体" w:hint="eastAsia"/>
          <w:b w:val="0"/>
          <w:bCs w:val="0"/>
          <w:w w:val="100"/>
          <w:sz w:val="96"/>
          <w:szCs w:val="48"/>
        </w:rPr>
        <w:t>标准</w:t>
      </w:r>
    </w:p>
    <w:bookmarkEnd w:id="2"/>
    <w:p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3" w:name="文字1"/>
      <w:r w:rsidR="00EB31ED">
        <w:instrText xml:space="preserve"> FORMTEXT </w:instrText>
      </w:r>
      <w:r w:rsidR="00EB31ED">
        <w:fldChar w:fldCharType="separate"/>
      </w:r>
      <w:r w:rsidR="00EB31ED">
        <w:t>XXX</w:t>
      </w:r>
      <w:r w:rsidR="00EB31ED">
        <w:fldChar w:fldCharType="end"/>
      </w:r>
      <w:bookmarkEnd w:id="3"/>
      <w:r w:rsidR="00634D9E">
        <w:t xml:space="preserve"> </w:t>
      </w:r>
      <w:r w:rsidR="00EB31ED">
        <w:fldChar w:fldCharType="begin">
          <w:ffData>
            <w:name w:val="NSTD_CODE_F"/>
            <w:enabled/>
            <w:calcOnExit w:val="0"/>
            <w:textInput>
              <w:default w:val="XXXX"/>
            </w:textInput>
          </w:ffData>
        </w:fldChar>
      </w:r>
      <w:bookmarkStart w:id="4" w:name="NSTD_CODE_F"/>
      <w:r w:rsidR="00EB31ED">
        <w:instrText xml:space="preserve"> FORMTEXT </w:instrText>
      </w:r>
      <w:r w:rsidR="00EB31ED">
        <w:fldChar w:fldCharType="separate"/>
      </w:r>
      <w:r w:rsidR="00EB31ED">
        <w:t>XXXX</w:t>
      </w:r>
      <w:r w:rsidR="00EB31ED">
        <w:fldChar w:fldCharType="end"/>
      </w:r>
      <w:bookmarkEnd w:id="4"/>
      <w:r w:rsidR="004644A6" w:rsidRPr="004644A6">
        <w:rPr>
          <w:rFonts w:hAnsi="黑体"/>
        </w:rPr>
        <w:t>—</w:t>
      </w:r>
      <w:r w:rsidR="00087A77">
        <w:fldChar w:fldCharType="begin">
          <w:ffData>
            <w:name w:val="NSTD_CODE_B"/>
            <w:enabled/>
            <w:calcOnExit w:val="0"/>
            <w:textInput>
              <w:default w:val="XXXX"/>
            </w:textInput>
          </w:ffData>
        </w:fldChar>
      </w:r>
      <w:bookmarkStart w:id="5" w:name="NSTD_CODE_B"/>
      <w:r w:rsidR="00087A77">
        <w:instrText xml:space="preserve"> FORMTEXT </w:instrText>
      </w:r>
      <w:r w:rsidR="00087A77">
        <w:fldChar w:fldCharType="separate"/>
      </w:r>
      <w:r w:rsidR="00087A77">
        <w:t>XXXX</w:t>
      </w:r>
      <w:r w:rsidR="00087A77">
        <w:fldChar w:fldCharType="end"/>
      </w:r>
      <w:bookmarkEnd w:id="5"/>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B486247"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6A3982">
        <w:t>企业安全风险分级管控和隐患排查治理双重预防机制信息化平台建设规范</w:t>
      </w:r>
      <w:r>
        <w:fldChar w:fldCharType="end"/>
      </w:r>
      <w:bookmarkEnd w:id="7"/>
    </w:p>
    <w:p w:rsidR="00815419" w:rsidRPr="00815419" w:rsidRDefault="00815419" w:rsidP="00324EDD">
      <w:pPr>
        <w:framePr w:w="9639" w:h="6974" w:hRule="exact" w:wrap="around" w:vAnchor="page" w:hAnchor="page" w:x="1419" w:y="6408" w:anchorLock="1"/>
        <w:ind w:left="-1418"/>
      </w:pPr>
    </w:p>
    <w:p w:rsidR="00755402" w:rsidRPr="006A3982"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6A3982">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8" w:name="ESTD_NAME"/>
      <w:r w:rsidRPr="006A3982">
        <w:rPr>
          <w:rFonts w:ascii="黑体" w:eastAsia="黑体" w:hAnsi="黑体"/>
          <w:noProof/>
          <w:szCs w:val="28"/>
        </w:rPr>
        <w:instrText xml:space="preserve"> FORMTEXT </w:instrText>
      </w:r>
      <w:r w:rsidRPr="006A3982">
        <w:rPr>
          <w:rFonts w:ascii="黑体" w:eastAsia="黑体" w:hAnsi="黑体"/>
          <w:noProof/>
          <w:szCs w:val="28"/>
        </w:rPr>
      </w:r>
      <w:r w:rsidRPr="006A3982">
        <w:rPr>
          <w:rFonts w:ascii="黑体" w:eastAsia="黑体" w:hAnsi="黑体"/>
          <w:noProof/>
          <w:szCs w:val="28"/>
        </w:rPr>
        <w:fldChar w:fldCharType="separate"/>
      </w:r>
      <w:r w:rsidR="007700D2" w:rsidRPr="006A3982">
        <w:rPr>
          <w:rFonts w:ascii="黑体" w:eastAsia="黑体" w:hAnsi="黑体"/>
          <w:noProof/>
          <w:szCs w:val="28"/>
        </w:rPr>
        <w:t>Specification for the construction of an information platform for the dual prevention mechanism of graded safety risk control and hidden danger investigation and governance</w:t>
      </w:r>
      <w:r w:rsidRPr="006A3982">
        <w:rPr>
          <w:rFonts w:ascii="黑体" w:eastAsia="黑体" w:hAnsi="黑体"/>
          <w:noProof/>
          <w:szCs w:val="28"/>
        </w:rPr>
        <w:fldChar w:fldCharType="end"/>
      </w:r>
      <w:bookmarkEnd w:id="8"/>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noProof/>
          <w:sz w:val="24"/>
          <w:szCs w:val="28"/>
        </w:rPr>
        <w:instrText xml:space="preserve"> FORMDROPDOWN </w:instrText>
      </w:r>
      <w:r w:rsidR="006A3982">
        <w:rPr>
          <w:noProof/>
          <w:sz w:val="24"/>
          <w:szCs w:val="28"/>
        </w:rPr>
      </w:r>
      <w:r w:rsidR="006A3982">
        <w:rPr>
          <w:noProof/>
          <w:sz w:val="24"/>
          <w:szCs w:val="28"/>
        </w:rPr>
        <w:fldChar w:fldCharType="separate"/>
      </w:r>
      <w:r>
        <w:rPr>
          <w:noProof/>
          <w:sz w:val="24"/>
          <w:szCs w:val="28"/>
        </w:rPr>
        <w:fldChar w:fldCharType="end"/>
      </w:r>
      <w:bookmarkEnd w:id="9"/>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0" w:name="CMPLSH_DATE"/>
      <w:r>
        <w:rPr>
          <w:noProof/>
          <w:sz w:val="21"/>
          <w:szCs w:val="28"/>
        </w:rPr>
        <w:instrText xml:space="preserve"> FORMTEXT </w:instrText>
      </w:r>
      <w:r>
        <w:rPr>
          <w:noProof/>
          <w:sz w:val="21"/>
          <w:szCs w:val="28"/>
        </w:rPr>
      </w:r>
      <w:r>
        <w:rPr>
          <w:noProof/>
          <w:sz w:val="21"/>
          <w:szCs w:val="28"/>
        </w:rPr>
        <w:fldChar w:fldCharType="separate"/>
      </w:r>
      <w:r w:rsidR="007700D2">
        <w:rPr>
          <w:noProof/>
          <w:sz w:val="21"/>
          <w:szCs w:val="28"/>
        </w:rPr>
        <w:t> </w:t>
      </w:r>
      <w:r w:rsidR="007700D2">
        <w:rPr>
          <w:noProof/>
          <w:sz w:val="21"/>
          <w:szCs w:val="28"/>
        </w:rPr>
        <w:t> </w:t>
      </w:r>
      <w:r w:rsidR="007700D2">
        <w:rPr>
          <w:noProof/>
          <w:sz w:val="21"/>
          <w:szCs w:val="28"/>
        </w:rPr>
        <w:t> </w:t>
      </w:r>
      <w:r w:rsidR="007700D2">
        <w:rPr>
          <w:noProof/>
          <w:sz w:val="21"/>
          <w:szCs w:val="28"/>
        </w:rPr>
        <w:t> </w:t>
      </w:r>
      <w:r w:rsidR="007700D2">
        <w:rPr>
          <w:noProof/>
          <w:sz w:val="21"/>
          <w:szCs w:val="28"/>
        </w:rPr>
        <w:t> </w:t>
      </w:r>
      <w:r>
        <w:rPr>
          <w:noProof/>
          <w:sz w:val="21"/>
          <w:szCs w:val="28"/>
        </w:rPr>
        <w:fldChar w:fldCharType="end"/>
      </w:r>
      <w:bookmarkEnd w:id="10"/>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Pr="00A6537A">
        <w:rPr>
          <w:b/>
          <w:noProof/>
          <w:sz w:val="21"/>
          <w:szCs w:val="28"/>
        </w:rPr>
        <w:instrText xml:space="preserve"> FORMDROPDOWN </w:instrText>
      </w:r>
      <w:r w:rsidR="006A3982">
        <w:rPr>
          <w:b/>
          <w:noProof/>
          <w:sz w:val="21"/>
          <w:szCs w:val="28"/>
        </w:rPr>
      </w:r>
      <w:r w:rsidR="006A3982">
        <w:rPr>
          <w:b/>
          <w:noProof/>
          <w:sz w:val="21"/>
          <w:szCs w:val="28"/>
        </w:rPr>
        <w:fldChar w:fldCharType="separate"/>
      </w:r>
      <w:r w:rsidRPr="00A6537A">
        <w:rPr>
          <w:b/>
          <w:noProof/>
          <w:sz w:val="21"/>
          <w:szCs w:val="28"/>
        </w:rPr>
        <w:fldChar w:fldCharType="end"/>
      </w:r>
      <w:bookmarkEnd w:id="11"/>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实施</w:t>
      </w:r>
    </w:p>
    <w:p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8"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7700D2">
        <w:rPr>
          <w:rFonts w:hAnsi="黑体" w:hint="eastAsia"/>
          <w:w w:val="100"/>
          <w:sz w:val="28"/>
        </w:rPr>
        <w:t>广西应急管理协会</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908A3">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06ED96" wp14:editId="08D56D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BC17698"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rsidR="00FC5282" w:rsidRDefault="00FC5282" w:rsidP="00FC5282">
      <w:pPr>
        <w:pStyle w:val="affffff2"/>
        <w:spacing w:after="360"/>
      </w:pPr>
      <w:bookmarkStart w:id="19" w:name="BookMark1"/>
      <w:bookmarkStart w:id="20" w:name="_Toc149637174"/>
      <w:bookmarkStart w:id="21" w:name="_Toc149661577"/>
      <w:r w:rsidRPr="00FC5282">
        <w:rPr>
          <w:rFonts w:hint="eastAsia"/>
          <w:spacing w:val="320"/>
        </w:rPr>
        <w:lastRenderedPageBreak/>
        <w:t>目</w:t>
      </w:r>
      <w:r>
        <w:rPr>
          <w:rFonts w:hint="eastAsia"/>
        </w:rPr>
        <w:t>次</w:t>
      </w:r>
    </w:p>
    <w:p w:rsidR="00FC5282" w:rsidRPr="00FC5282" w:rsidRDefault="00FC5282">
      <w:pPr>
        <w:pStyle w:val="11"/>
        <w:tabs>
          <w:tab w:val="right" w:leader="dot" w:pos="9344"/>
        </w:tabs>
        <w:rPr>
          <w:rFonts w:asciiTheme="minorHAnsi" w:eastAsiaTheme="minorEastAsia" w:hAnsiTheme="minorHAnsi" w:cstheme="minorBidi"/>
          <w:noProof/>
          <w:szCs w:val="22"/>
        </w:rPr>
      </w:pPr>
      <w:r w:rsidRPr="00FC5282">
        <w:fldChar w:fldCharType="begin"/>
      </w:r>
      <w:r w:rsidRPr="00FC5282">
        <w:instrText xml:space="preserve"> TOC \o "1-1" \h \t "标准文件_一级条标题,2,标准文件_附录一级条标题,2," </w:instrText>
      </w:r>
      <w:r w:rsidRPr="00FC5282">
        <w:fldChar w:fldCharType="separate"/>
      </w:r>
      <w:hyperlink w:anchor="_Toc166075367" w:history="1">
        <w:r w:rsidRPr="00FC5282">
          <w:rPr>
            <w:rStyle w:val="affffffe"/>
            <w:noProof/>
          </w:rPr>
          <w:t>前言</w:t>
        </w:r>
        <w:r w:rsidRPr="00FC5282">
          <w:rPr>
            <w:noProof/>
          </w:rPr>
          <w:tab/>
        </w:r>
        <w:r w:rsidRPr="00FC5282">
          <w:rPr>
            <w:noProof/>
          </w:rPr>
          <w:fldChar w:fldCharType="begin"/>
        </w:r>
        <w:r w:rsidRPr="00FC5282">
          <w:rPr>
            <w:noProof/>
          </w:rPr>
          <w:instrText xml:space="preserve"> PAGEREF _Toc166075367 \h </w:instrText>
        </w:r>
        <w:r w:rsidRPr="00FC5282">
          <w:rPr>
            <w:noProof/>
          </w:rPr>
        </w:r>
        <w:r w:rsidRPr="00FC5282">
          <w:rPr>
            <w:noProof/>
          </w:rPr>
          <w:fldChar w:fldCharType="separate"/>
        </w:r>
        <w:r w:rsidRPr="00FC5282">
          <w:rPr>
            <w:noProof/>
          </w:rPr>
          <w:t>II</w:t>
        </w:r>
        <w:r w:rsidRPr="00FC5282">
          <w:rPr>
            <w:noProof/>
          </w:rPr>
          <w:fldChar w:fldCharType="end"/>
        </w:r>
      </w:hyperlink>
    </w:p>
    <w:p w:rsidR="00FC5282" w:rsidRPr="00FC5282" w:rsidRDefault="006A3982">
      <w:pPr>
        <w:pStyle w:val="11"/>
        <w:tabs>
          <w:tab w:val="right" w:leader="dot" w:pos="9344"/>
        </w:tabs>
        <w:rPr>
          <w:rFonts w:asciiTheme="minorHAnsi" w:eastAsiaTheme="minorEastAsia" w:hAnsiTheme="minorHAnsi" w:cstheme="minorBidi"/>
          <w:noProof/>
          <w:szCs w:val="22"/>
        </w:rPr>
      </w:pPr>
      <w:hyperlink w:anchor="_Toc166075368" w:history="1">
        <w:r w:rsidR="00FC5282" w:rsidRPr="00FC5282">
          <w:rPr>
            <w:rStyle w:val="affffffe"/>
            <w:noProof/>
          </w:rPr>
          <w:t>1</w:t>
        </w:r>
        <w:r w:rsidR="00FC5282">
          <w:rPr>
            <w:rStyle w:val="affffffe"/>
            <w:noProof/>
          </w:rPr>
          <w:t xml:space="preserve"> </w:t>
        </w:r>
        <w:r w:rsidR="00FC5282" w:rsidRPr="00FC5282">
          <w:rPr>
            <w:rStyle w:val="affffffe"/>
            <w:noProof/>
          </w:rPr>
          <w:t xml:space="preserve"> 范围</w:t>
        </w:r>
        <w:r w:rsidR="00FC5282" w:rsidRPr="00FC5282">
          <w:rPr>
            <w:noProof/>
          </w:rPr>
          <w:tab/>
        </w:r>
        <w:r w:rsidR="00FC5282" w:rsidRPr="00FC5282">
          <w:rPr>
            <w:noProof/>
          </w:rPr>
          <w:fldChar w:fldCharType="begin"/>
        </w:r>
        <w:r w:rsidR="00FC5282" w:rsidRPr="00FC5282">
          <w:rPr>
            <w:noProof/>
          </w:rPr>
          <w:instrText xml:space="preserve"> PAGEREF _Toc166075368 \h </w:instrText>
        </w:r>
        <w:r w:rsidR="00FC5282" w:rsidRPr="00FC5282">
          <w:rPr>
            <w:noProof/>
          </w:rPr>
        </w:r>
        <w:r w:rsidR="00FC5282" w:rsidRPr="00FC5282">
          <w:rPr>
            <w:noProof/>
          </w:rPr>
          <w:fldChar w:fldCharType="separate"/>
        </w:r>
        <w:r w:rsidR="00FC5282" w:rsidRPr="00FC5282">
          <w:rPr>
            <w:noProof/>
          </w:rPr>
          <w:t>1</w:t>
        </w:r>
        <w:r w:rsidR="00FC5282" w:rsidRPr="00FC5282">
          <w:rPr>
            <w:noProof/>
          </w:rPr>
          <w:fldChar w:fldCharType="end"/>
        </w:r>
      </w:hyperlink>
    </w:p>
    <w:p w:rsidR="00FC5282" w:rsidRPr="00FC5282" w:rsidRDefault="006A3982">
      <w:pPr>
        <w:pStyle w:val="11"/>
        <w:tabs>
          <w:tab w:val="right" w:leader="dot" w:pos="9344"/>
        </w:tabs>
        <w:rPr>
          <w:rFonts w:asciiTheme="minorHAnsi" w:eastAsiaTheme="minorEastAsia" w:hAnsiTheme="minorHAnsi" w:cstheme="minorBidi"/>
          <w:noProof/>
          <w:szCs w:val="22"/>
        </w:rPr>
      </w:pPr>
      <w:hyperlink w:anchor="_Toc166075369" w:history="1">
        <w:r w:rsidR="00FC5282" w:rsidRPr="00FC5282">
          <w:rPr>
            <w:rStyle w:val="affffffe"/>
            <w:noProof/>
          </w:rPr>
          <w:t>2</w:t>
        </w:r>
        <w:r w:rsidR="00FC5282">
          <w:rPr>
            <w:rStyle w:val="affffffe"/>
            <w:noProof/>
          </w:rPr>
          <w:t xml:space="preserve"> </w:t>
        </w:r>
        <w:r w:rsidR="00FC5282" w:rsidRPr="00FC5282">
          <w:rPr>
            <w:rStyle w:val="affffffe"/>
            <w:noProof/>
          </w:rPr>
          <w:t xml:space="preserve"> 规范性引用文件</w:t>
        </w:r>
        <w:r w:rsidR="00FC5282" w:rsidRPr="00FC5282">
          <w:rPr>
            <w:noProof/>
          </w:rPr>
          <w:tab/>
        </w:r>
        <w:r w:rsidR="00FC5282" w:rsidRPr="00FC5282">
          <w:rPr>
            <w:noProof/>
          </w:rPr>
          <w:fldChar w:fldCharType="begin"/>
        </w:r>
        <w:r w:rsidR="00FC5282" w:rsidRPr="00FC5282">
          <w:rPr>
            <w:noProof/>
          </w:rPr>
          <w:instrText xml:space="preserve"> PAGEREF _Toc166075369 \h </w:instrText>
        </w:r>
        <w:r w:rsidR="00FC5282" w:rsidRPr="00FC5282">
          <w:rPr>
            <w:noProof/>
          </w:rPr>
        </w:r>
        <w:r w:rsidR="00FC5282" w:rsidRPr="00FC5282">
          <w:rPr>
            <w:noProof/>
          </w:rPr>
          <w:fldChar w:fldCharType="separate"/>
        </w:r>
        <w:r w:rsidR="00FC5282" w:rsidRPr="00FC5282">
          <w:rPr>
            <w:noProof/>
          </w:rPr>
          <w:t>1</w:t>
        </w:r>
        <w:r w:rsidR="00FC5282" w:rsidRPr="00FC5282">
          <w:rPr>
            <w:noProof/>
          </w:rPr>
          <w:fldChar w:fldCharType="end"/>
        </w:r>
      </w:hyperlink>
    </w:p>
    <w:p w:rsidR="00FC5282" w:rsidRPr="00FC5282" w:rsidRDefault="006A3982">
      <w:pPr>
        <w:pStyle w:val="11"/>
        <w:tabs>
          <w:tab w:val="right" w:leader="dot" w:pos="9344"/>
        </w:tabs>
        <w:rPr>
          <w:rFonts w:asciiTheme="minorHAnsi" w:eastAsiaTheme="minorEastAsia" w:hAnsiTheme="minorHAnsi" w:cstheme="minorBidi"/>
          <w:noProof/>
          <w:szCs w:val="22"/>
        </w:rPr>
      </w:pPr>
      <w:hyperlink w:anchor="_Toc166075370" w:history="1">
        <w:r w:rsidR="00FC5282" w:rsidRPr="00FC5282">
          <w:rPr>
            <w:rStyle w:val="affffffe"/>
            <w:noProof/>
          </w:rPr>
          <w:t>3</w:t>
        </w:r>
        <w:r w:rsidR="00FC5282">
          <w:rPr>
            <w:rStyle w:val="affffffe"/>
            <w:noProof/>
          </w:rPr>
          <w:t xml:space="preserve"> </w:t>
        </w:r>
        <w:r w:rsidR="00FC5282" w:rsidRPr="00FC5282">
          <w:rPr>
            <w:rStyle w:val="affffffe"/>
            <w:noProof/>
          </w:rPr>
          <w:t xml:space="preserve"> 术语和定义</w:t>
        </w:r>
        <w:r w:rsidR="00FC5282" w:rsidRPr="00FC5282">
          <w:rPr>
            <w:noProof/>
          </w:rPr>
          <w:tab/>
        </w:r>
        <w:r w:rsidR="00FC5282" w:rsidRPr="00FC5282">
          <w:rPr>
            <w:noProof/>
          </w:rPr>
          <w:fldChar w:fldCharType="begin"/>
        </w:r>
        <w:r w:rsidR="00FC5282" w:rsidRPr="00FC5282">
          <w:rPr>
            <w:noProof/>
          </w:rPr>
          <w:instrText xml:space="preserve"> PAGEREF _Toc166075370 \h </w:instrText>
        </w:r>
        <w:r w:rsidR="00FC5282" w:rsidRPr="00FC5282">
          <w:rPr>
            <w:noProof/>
          </w:rPr>
        </w:r>
        <w:r w:rsidR="00FC5282" w:rsidRPr="00FC5282">
          <w:rPr>
            <w:noProof/>
          </w:rPr>
          <w:fldChar w:fldCharType="separate"/>
        </w:r>
        <w:r w:rsidR="00FC5282" w:rsidRPr="00FC5282">
          <w:rPr>
            <w:noProof/>
          </w:rPr>
          <w:t>1</w:t>
        </w:r>
        <w:r w:rsidR="00FC5282" w:rsidRPr="00FC5282">
          <w:rPr>
            <w:noProof/>
          </w:rPr>
          <w:fldChar w:fldCharType="end"/>
        </w:r>
      </w:hyperlink>
    </w:p>
    <w:p w:rsidR="00FC5282" w:rsidRPr="00FC5282" w:rsidRDefault="006A3982">
      <w:pPr>
        <w:pStyle w:val="11"/>
        <w:tabs>
          <w:tab w:val="right" w:leader="dot" w:pos="9344"/>
        </w:tabs>
        <w:rPr>
          <w:rFonts w:asciiTheme="minorHAnsi" w:eastAsiaTheme="minorEastAsia" w:hAnsiTheme="minorHAnsi" w:cstheme="minorBidi"/>
          <w:noProof/>
          <w:szCs w:val="22"/>
        </w:rPr>
      </w:pPr>
      <w:hyperlink w:anchor="_Toc166075371" w:history="1">
        <w:r w:rsidR="00FC5282" w:rsidRPr="00FC5282">
          <w:rPr>
            <w:rStyle w:val="affffffe"/>
            <w:noProof/>
          </w:rPr>
          <w:t>4</w:t>
        </w:r>
        <w:r w:rsidR="00FC5282">
          <w:rPr>
            <w:rStyle w:val="affffffe"/>
            <w:noProof/>
          </w:rPr>
          <w:t xml:space="preserve"> </w:t>
        </w:r>
        <w:r w:rsidR="00FC5282" w:rsidRPr="00FC5282">
          <w:rPr>
            <w:rStyle w:val="affffffe"/>
            <w:noProof/>
          </w:rPr>
          <w:t xml:space="preserve"> 总体要求</w:t>
        </w:r>
        <w:r w:rsidR="00FC5282" w:rsidRPr="00FC5282">
          <w:rPr>
            <w:noProof/>
          </w:rPr>
          <w:tab/>
        </w:r>
        <w:r w:rsidR="00FC5282" w:rsidRPr="00FC5282">
          <w:rPr>
            <w:noProof/>
          </w:rPr>
          <w:fldChar w:fldCharType="begin"/>
        </w:r>
        <w:r w:rsidR="00FC5282" w:rsidRPr="00FC5282">
          <w:rPr>
            <w:noProof/>
          </w:rPr>
          <w:instrText xml:space="preserve"> PAGEREF _Toc166075371 \h </w:instrText>
        </w:r>
        <w:r w:rsidR="00FC5282" w:rsidRPr="00FC5282">
          <w:rPr>
            <w:noProof/>
          </w:rPr>
        </w:r>
        <w:r w:rsidR="00FC5282" w:rsidRPr="00FC5282">
          <w:rPr>
            <w:noProof/>
          </w:rPr>
          <w:fldChar w:fldCharType="separate"/>
        </w:r>
        <w:r w:rsidR="00FC5282" w:rsidRPr="00FC5282">
          <w:rPr>
            <w:noProof/>
          </w:rPr>
          <w:t>1</w:t>
        </w:r>
        <w:r w:rsidR="00FC5282" w:rsidRPr="00FC5282">
          <w:rPr>
            <w:noProof/>
          </w:rPr>
          <w:fldChar w:fldCharType="end"/>
        </w:r>
      </w:hyperlink>
    </w:p>
    <w:p w:rsidR="00FC5282" w:rsidRPr="00FC5282" w:rsidRDefault="006A3982">
      <w:pPr>
        <w:pStyle w:val="11"/>
        <w:tabs>
          <w:tab w:val="right" w:leader="dot" w:pos="9344"/>
        </w:tabs>
        <w:rPr>
          <w:rFonts w:asciiTheme="minorHAnsi" w:eastAsiaTheme="minorEastAsia" w:hAnsiTheme="minorHAnsi" w:cstheme="minorBidi"/>
          <w:noProof/>
          <w:szCs w:val="22"/>
        </w:rPr>
      </w:pPr>
      <w:hyperlink w:anchor="_Toc166075372" w:history="1">
        <w:r w:rsidR="00FC5282" w:rsidRPr="00FC5282">
          <w:rPr>
            <w:rStyle w:val="affffffe"/>
            <w:noProof/>
          </w:rPr>
          <w:t>5</w:t>
        </w:r>
        <w:r w:rsidR="00FC5282">
          <w:rPr>
            <w:rStyle w:val="affffffe"/>
            <w:noProof/>
          </w:rPr>
          <w:t xml:space="preserve"> </w:t>
        </w:r>
        <w:r w:rsidR="00FC5282" w:rsidRPr="00FC5282">
          <w:rPr>
            <w:rStyle w:val="affffffe"/>
            <w:noProof/>
          </w:rPr>
          <w:t xml:space="preserve"> 总体架构</w:t>
        </w:r>
        <w:r w:rsidR="00FC5282" w:rsidRPr="00FC5282">
          <w:rPr>
            <w:noProof/>
          </w:rPr>
          <w:tab/>
        </w:r>
        <w:r w:rsidR="00FC5282" w:rsidRPr="00FC5282">
          <w:rPr>
            <w:noProof/>
          </w:rPr>
          <w:fldChar w:fldCharType="begin"/>
        </w:r>
        <w:r w:rsidR="00FC5282" w:rsidRPr="00FC5282">
          <w:rPr>
            <w:noProof/>
          </w:rPr>
          <w:instrText xml:space="preserve"> PAGEREF _Toc166075372 \h </w:instrText>
        </w:r>
        <w:r w:rsidR="00FC5282" w:rsidRPr="00FC5282">
          <w:rPr>
            <w:noProof/>
          </w:rPr>
        </w:r>
        <w:r w:rsidR="00FC5282" w:rsidRPr="00FC5282">
          <w:rPr>
            <w:noProof/>
          </w:rPr>
          <w:fldChar w:fldCharType="separate"/>
        </w:r>
        <w:r w:rsidR="00FC5282" w:rsidRPr="00FC5282">
          <w:rPr>
            <w:noProof/>
          </w:rPr>
          <w:t>2</w:t>
        </w:r>
        <w:r w:rsidR="00FC5282" w:rsidRPr="00FC5282">
          <w:rPr>
            <w:noProof/>
          </w:rPr>
          <w:fldChar w:fldCharType="end"/>
        </w:r>
      </w:hyperlink>
    </w:p>
    <w:p w:rsidR="00FC5282" w:rsidRPr="00FC5282" w:rsidRDefault="006A3982">
      <w:pPr>
        <w:pStyle w:val="24"/>
        <w:rPr>
          <w:rFonts w:asciiTheme="minorHAnsi" w:eastAsiaTheme="minorEastAsia" w:hAnsiTheme="minorHAnsi" w:cstheme="minorBidi"/>
          <w:noProof/>
          <w:szCs w:val="22"/>
        </w:rPr>
      </w:pPr>
      <w:hyperlink w:anchor="_Toc166075373" w:history="1">
        <w:r w:rsidR="00FC5282" w:rsidRPr="00FC5282">
          <w:rPr>
            <w:rStyle w:val="affffffe"/>
            <w:noProof/>
            <w14:scene3d>
              <w14:camera w14:prst="orthographicFront"/>
              <w14:lightRig w14:rig="threePt" w14:dir="t">
                <w14:rot w14:lat="0" w14:lon="0" w14:rev="0"/>
              </w14:lightRig>
            </w14:scene3d>
          </w:rPr>
          <w:t>5.1</w:t>
        </w:r>
        <w:r w:rsidR="00FC5282">
          <w:rPr>
            <w:rStyle w:val="affffffe"/>
            <w:noProof/>
            <w14:scene3d>
              <w14:camera w14:prst="orthographicFront"/>
              <w14:lightRig w14:rig="threePt" w14:dir="t">
                <w14:rot w14:lat="0" w14:lon="0" w14:rev="0"/>
              </w14:lightRig>
            </w14:scene3d>
          </w:rPr>
          <w:t xml:space="preserve"> </w:t>
        </w:r>
        <w:r w:rsidR="00FC5282" w:rsidRPr="00FC5282">
          <w:rPr>
            <w:rStyle w:val="affffffe"/>
            <w:noProof/>
          </w:rPr>
          <w:t xml:space="preserve"> 平台架构</w:t>
        </w:r>
        <w:r w:rsidR="00FC5282" w:rsidRPr="00FC5282">
          <w:rPr>
            <w:noProof/>
          </w:rPr>
          <w:tab/>
        </w:r>
        <w:r w:rsidR="00FC5282" w:rsidRPr="00FC5282">
          <w:rPr>
            <w:noProof/>
          </w:rPr>
          <w:fldChar w:fldCharType="begin"/>
        </w:r>
        <w:r w:rsidR="00FC5282" w:rsidRPr="00FC5282">
          <w:rPr>
            <w:noProof/>
          </w:rPr>
          <w:instrText xml:space="preserve"> PAGEREF _Toc166075373 \h </w:instrText>
        </w:r>
        <w:r w:rsidR="00FC5282" w:rsidRPr="00FC5282">
          <w:rPr>
            <w:noProof/>
          </w:rPr>
        </w:r>
        <w:r w:rsidR="00FC5282" w:rsidRPr="00FC5282">
          <w:rPr>
            <w:noProof/>
          </w:rPr>
          <w:fldChar w:fldCharType="separate"/>
        </w:r>
        <w:r w:rsidR="00FC5282" w:rsidRPr="00FC5282">
          <w:rPr>
            <w:noProof/>
          </w:rPr>
          <w:t>2</w:t>
        </w:r>
        <w:r w:rsidR="00FC5282" w:rsidRPr="00FC5282">
          <w:rPr>
            <w:noProof/>
          </w:rPr>
          <w:fldChar w:fldCharType="end"/>
        </w:r>
      </w:hyperlink>
    </w:p>
    <w:p w:rsidR="00FC5282" w:rsidRPr="00FC5282" w:rsidRDefault="006A3982">
      <w:pPr>
        <w:pStyle w:val="24"/>
        <w:rPr>
          <w:rFonts w:asciiTheme="minorHAnsi" w:eastAsiaTheme="minorEastAsia" w:hAnsiTheme="minorHAnsi" w:cstheme="minorBidi"/>
          <w:noProof/>
          <w:szCs w:val="22"/>
        </w:rPr>
      </w:pPr>
      <w:hyperlink w:anchor="_Toc166075374" w:history="1">
        <w:r w:rsidR="00FC5282" w:rsidRPr="00FC5282">
          <w:rPr>
            <w:rStyle w:val="affffffe"/>
            <w:noProof/>
            <w14:scene3d>
              <w14:camera w14:prst="orthographicFront"/>
              <w14:lightRig w14:rig="threePt" w14:dir="t">
                <w14:rot w14:lat="0" w14:lon="0" w14:rev="0"/>
              </w14:lightRig>
            </w14:scene3d>
          </w:rPr>
          <w:t>5.2</w:t>
        </w:r>
        <w:r w:rsidR="00FC5282">
          <w:rPr>
            <w:rStyle w:val="affffffe"/>
            <w:noProof/>
            <w14:scene3d>
              <w14:camera w14:prst="orthographicFront"/>
              <w14:lightRig w14:rig="threePt" w14:dir="t">
                <w14:rot w14:lat="0" w14:lon="0" w14:rev="0"/>
              </w14:lightRig>
            </w14:scene3d>
          </w:rPr>
          <w:t xml:space="preserve"> </w:t>
        </w:r>
        <w:r w:rsidR="00FC5282" w:rsidRPr="00FC5282">
          <w:rPr>
            <w:rStyle w:val="affffffe"/>
            <w:noProof/>
          </w:rPr>
          <w:t xml:space="preserve"> 综合展现层</w:t>
        </w:r>
        <w:r w:rsidR="00FC5282" w:rsidRPr="00FC5282">
          <w:rPr>
            <w:noProof/>
          </w:rPr>
          <w:tab/>
        </w:r>
        <w:r w:rsidR="00FC5282" w:rsidRPr="00FC5282">
          <w:rPr>
            <w:noProof/>
          </w:rPr>
          <w:fldChar w:fldCharType="begin"/>
        </w:r>
        <w:r w:rsidR="00FC5282" w:rsidRPr="00FC5282">
          <w:rPr>
            <w:noProof/>
          </w:rPr>
          <w:instrText xml:space="preserve"> PAGEREF _Toc166075374 \h </w:instrText>
        </w:r>
        <w:r w:rsidR="00FC5282" w:rsidRPr="00FC5282">
          <w:rPr>
            <w:noProof/>
          </w:rPr>
        </w:r>
        <w:r w:rsidR="00FC5282" w:rsidRPr="00FC5282">
          <w:rPr>
            <w:noProof/>
          </w:rPr>
          <w:fldChar w:fldCharType="separate"/>
        </w:r>
        <w:r w:rsidR="00FC5282" w:rsidRPr="00FC5282">
          <w:rPr>
            <w:noProof/>
          </w:rPr>
          <w:t>2</w:t>
        </w:r>
        <w:r w:rsidR="00FC5282" w:rsidRPr="00FC5282">
          <w:rPr>
            <w:noProof/>
          </w:rPr>
          <w:fldChar w:fldCharType="end"/>
        </w:r>
      </w:hyperlink>
    </w:p>
    <w:p w:rsidR="00FC5282" w:rsidRPr="00FC5282" w:rsidRDefault="006A3982">
      <w:pPr>
        <w:pStyle w:val="24"/>
        <w:rPr>
          <w:rFonts w:asciiTheme="minorHAnsi" w:eastAsiaTheme="minorEastAsia" w:hAnsiTheme="minorHAnsi" w:cstheme="minorBidi"/>
          <w:noProof/>
          <w:szCs w:val="22"/>
        </w:rPr>
      </w:pPr>
      <w:hyperlink w:anchor="_Toc166075375" w:history="1">
        <w:r w:rsidR="00FC5282" w:rsidRPr="00FC5282">
          <w:rPr>
            <w:rStyle w:val="affffffe"/>
            <w:noProof/>
            <w14:scene3d>
              <w14:camera w14:prst="orthographicFront"/>
              <w14:lightRig w14:rig="threePt" w14:dir="t">
                <w14:rot w14:lat="0" w14:lon="0" w14:rev="0"/>
              </w14:lightRig>
            </w14:scene3d>
          </w:rPr>
          <w:t>5.3</w:t>
        </w:r>
        <w:r w:rsidR="00FC5282">
          <w:rPr>
            <w:rStyle w:val="affffffe"/>
            <w:noProof/>
            <w14:scene3d>
              <w14:camera w14:prst="orthographicFront"/>
              <w14:lightRig w14:rig="threePt" w14:dir="t">
                <w14:rot w14:lat="0" w14:lon="0" w14:rev="0"/>
              </w14:lightRig>
            </w14:scene3d>
          </w:rPr>
          <w:t xml:space="preserve"> </w:t>
        </w:r>
        <w:r w:rsidR="00FC5282" w:rsidRPr="00FC5282">
          <w:rPr>
            <w:rStyle w:val="affffffe"/>
            <w:noProof/>
          </w:rPr>
          <w:t xml:space="preserve"> 业务应用层</w:t>
        </w:r>
        <w:r w:rsidR="00FC5282" w:rsidRPr="00FC5282">
          <w:rPr>
            <w:noProof/>
          </w:rPr>
          <w:tab/>
        </w:r>
        <w:r w:rsidR="00FC5282" w:rsidRPr="00FC5282">
          <w:rPr>
            <w:noProof/>
          </w:rPr>
          <w:fldChar w:fldCharType="begin"/>
        </w:r>
        <w:r w:rsidR="00FC5282" w:rsidRPr="00FC5282">
          <w:rPr>
            <w:noProof/>
          </w:rPr>
          <w:instrText xml:space="preserve"> PAGEREF _Toc166075375 \h </w:instrText>
        </w:r>
        <w:r w:rsidR="00FC5282" w:rsidRPr="00FC5282">
          <w:rPr>
            <w:noProof/>
          </w:rPr>
        </w:r>
        <w:r w:rsidR="00FC5282" w:rsidRPr="00FC5282">
          <w:rPr>
            <w:noProof/>
          </w:rPr>
          <w:fldChar w:fldCharType="separate"/>
        </w:r>
        <w:r w:rsidR="00FC5282" w:rsidRPr="00FC5282">
          <w:rPr>
            <w:noProof/>
          </w:rPr>
          <w:t>2</w:t>
        </w:r>
        <w:r w:rsidR="00FC5282" w:rsidRPr="00FC5282">
          <w:rPr>
            <w:noProof/>
          </w:rPr>
          <w:fldChar w:fldCharType="end"/>
        </w:r>
      </w:hyperlink>
    </w:p>
    <w:p w:rsidR="00FC5282" w:rsidRPr="00FC5282" w:rsidRDefault="006A3982">
      <w:pPr>
        <w:pStyle w:val="24"/>
        <w:rPr>
          <w:rFonts w:asciiTheme="minorHAnsi" w:eastAsiaTheme="minorEastAsia" w:hAnsiTheme="minorHAnsi" w:cstheme="minorBidi"/>
          <w:noProof/>
          <w:szCs w:val="22"/>
        </w:rPr>
      </w:pPr>
      <w:hyperlink w:anchor="_Toc166075376" w:history="1">
        <w:r w:rsidR="00FC5282" w:rsidRPr="00FC5282">
          <w:rPr>
            <w:rStyle w:val="affffffe"/>
            <w:noProof/>
            <w14:scene3d>
              <w14:camera w14:prst="orthographicFront"/>
              <w14:lightRig w14:rig="threePt" w14:dir="t">
                <w14:rot w14:lat="0" w14:lon="0" w14:rev="0"/>
              </w14:lightRig>
            </w14:scene3d>
          </w:rPr>
          <w:t>5.4</w:t>
        </w:r>
        <w:r w:rsidR="00FC5282">
          <w:rPr>
            <w:rStyle w:val="affffffe"/>
            <w:noProof/>
            <w14:scene3d>
              <w14:camera w14:prst="orthographicFront"/>
              <w14:lightRig w14:rig="threePt" w14:dir="t">
                <w14:rot w14:lat="0" w14:lon="0" w14:rev="0"/>
              </w14:lightRig>
            </w14:scene3d>
          </w:rPr>
          <w:t xml:space="preserve"> </w:t>
        </w:r>
        <w:r w:rsidR="00FC5282" w:rsidRPr="00FC5282">
          <w:rPr>
            <w:rStyle w:val="affffffe"/>
            <w:noProof/>
          </w:rPr>
          <w:t xml:space="preserve"> 应用支撑层</w:t>
        </w:r>
        <w:r w:rsidR="00FC5282" w:rsidRPr="00FC5282">
          <w:rPr>
            <w:noProof/>
          </w:rPr>
          <w:tab/>
        </w:r>
        <w:r w:rsidR="00FC5282" w:rsidRPr="00FC5282">
          <w:rPr>
            <w:noProof/>
          </w:rPr>
          <w:fldChar w:fldCharType="begin"/>
        </w:r>
        <w:r w:rsidR="00FC5282" w:rsidRPr="00FC5282">
          <w:rPr>
            <w:noProof/>
          </w:rPr>
          <w:instrText xml:space="preserve"> PAGEREF _Toc166075376 \h </w:instrText>
        </w:r>
        <w:r w:rsidR="00FC5282" w:rsidRPr="00FC5282">
          <w:rPr>
            <w:noProof/>
          </w:rPr>
        </w:r>
        <w:r w:rsidR="00FC5282" w:rsidRPr="00FC5282">
          <w:rPr>
            <w:noProof/>
          </w:rPr>
          <w:fldChar w:fldCharType="separate"/>
        </w:r>
        <w:r w:rsidR="00FC5282" w:rsidRPr="00FC5282">
          <w:rPr>
            <w:noProof/>
          </w:rPr>
          <w:t>2</w:t>
        </w:r>
        <w:r w:rsidR="00FC5282" w:rsidRPr="00FC5282">
          <w:rPr>
            <w:noProof/>
          </w:rPr>
          <w:fldChar w:fldCharType="end"/>
        </w:r>
      </w:hyperlink>
    </w:p>
    <w:p w:rsidR="00FC5282" w:rsidRPr="00FC5282" w:rsidRDefault="006A3982">
      <w:pPr>
        <w:pStyle w:val="24"/>
        <w:rPr>
          <w:rFonts w:asciiTheme="minorHAnsi" w:eastAsiaTheme="minorEastAsia" w:hAnsiTheme="minorHAnsi" w:cstheme="minorBidi"/>
          <w:noProof/>
          <w:szCs w:val="22"/>
        </w:rPr>
      </w:pPr>
      <w:hyperlink w:anchor="_Toc166075377" w:history="1">
        <w:r w:rsidR="00FC5282" w:rsidRPr="00FC5282">
          <w:rPr>
            <w:rStyle w:val="affffffe"/>
            <w:noProof/>
            <w14:scene3d>
              <w14:camera w14:prst="orthographicFront"/>
              <w14:lightRig w14:rig="threePt" w14:dir="t">
                <w14:rot w14:lat="0" w14:lon="0" w14:rev="0"/>
              </w14:lightRig>
            </w14:scene3d>
          </w:rPr>
          <w:t>5.5</w:t>
        </w:r>
        <w:r w:rsidR="00FC5282">
          <w:rPr>
            <w:rStyle w:val="affffffe"/>
            <w:noProof/>
            <w14:scene3d>
              <w14:camera w14:prst="orthographicFront"/>
              <w14:lightRig w14:rig="threePt" w14:dir="t">
                <w14:rot w14:lat="0" w14:lon="0" w14:rev="0"/>
              </w14:lightRig>
            </w14:scene3d>
          </w:rPr>
          <w:t xml:space="preserve"> </w:t>
        </w:r>
        <w:r w:rsidR="00FC5282" w:rsidRPr="00FC5282">
          <w:rPr>
            <w:rStyle w:val="affffffe"/>
            <w:noProof/>
          </w:rPr>
          <w:t xml:space="preserve"> 数据资源层</w:t>
        </w:r>
        <w:r w:rsidR="00FC5282" w:rsidRPr="00FC5282">
          <w:rPr>
            <w:noProof/>
          </w:rPr>
          <w:tab/>
        </w:r>
        <w:r w:rsidR="00FC5282" w:rsidRPr="00FC5282">
          <w:rPr>
            <w:noProof/>
          </w:rPr>
          <w:fldChar w:fldCharType="begin"/>
        </w:r>
        <w:r w:rsidR="00FC5282" w:rsidRPr="00FC5282">
          <w:rPr>
            <w:noProof/>
          </w:rPr>
          <w:instrText xml:space="preserve"> PAGEREF _Toc166075377 \h </w:instrText>
        </w:r>
        <w:r w:rsidR="00FC5282" w:rsidRPr="00FC5282">
          <w:rPr>
            <w:noProof/>
          </w:rPr>
        </w:r>
        <w:r w:rsidR="00FC5282" w:rsidRPr="00FC5282">
          <w:rPr>
            <w:noProof/>
          </w:rPr>
          <w:fldChar w:fldCharType="separate"/>
        </w:r>
        <w:r w:rsidR="00FC5282" w:rsidRPr="00FC5282">
          <w:rPr>
            <w:noProof/>
          </w:rPr>
          <w:t>3</w:t>
        </w:r>
        <w:r w:rsidR="00FC5282" w:rsidRPr="00FC5282">
          <w:rPr>
            <w:noProof/>
          </w:rPr>
          <w:fldChar w:fldCharType="end"/>
        </w:r>
      </w:hyperlink>
    </w:p>
    <w:p w:rsidR="00FC5282" w:rsidRPr="00FC5282" w:rsidRDefault="006A3982">
      <w:pPr>
        <w:pStyle w:val="24"/>
        <w:rPr>
          <w:rFonts w:asciiTheme="minorHAnsi" w:eastAsiaTheme="minorEastAsia" w:hAnsiTheme="minorHAnsi" w:cstheme="minorBidi"/>
          <w:noProof/>
          <w:szCs w:val="22"/>
        </w:rPr>
      </w:pPr>
      <w:hyperlink w:anchor="_Toc166075378" w:history="1">
        <w:r w:rsidR="00FC5282" w:rsidRPr="00FC5282">
          <w:rPr>
            <w:rStyle w:val="affffffe"/>
            <w:noProof/>
            <w14:scene3d>
              <w14:camera w14:prst="orthographicFront"/>
              <w14:lightRig w14:rig="threePt" w14:dir="t">
                <w14:rot w14:lat="0" w14:lon="0" w14:rev="0"/>
              </w14:lightRig>
            </w14:scene3d>
          </w:rPr>
          <w:t>5.6</w:t>
        </w:r>
        <w:r w:rsidR="00FC5282">
          <w:rPr>
            <w:rStyle w:val="affffffe"/>
            <w:noProof/>
            <w14:scene3d>
              <w14:camera w14:prst="orthographicFront"/>
              <w14:lightRig w14:rig="threePt" w14:dir="t">
                <w14:rot w14:lat="0" w14:lon="0" w14:rev="0"/>
              </w14:lightRig>
            </w14:scene3d>
          </w:rPr>
          <w:t xml:space="preserve"> </w:t>
        </w:r>
        <w:r w:rsidR="00FC5282" w:rsidRPr="00FC5282">
          <w:rPr>
            <w:rStyle w:val="affffffe"/>
            <w:noProof/>
          </w:rPr>
          <w:t xml:space="preserve"> 基础设施层</w:t>
        </w:r>
        <w:r w:rsidR="00FC5282" w:rsidRPr="00FC5282">
          <w:rPr>
            <w:noProof/>
          </w:rPr>
          <w:tab/>
        </w:r>
        <w:r w:rsidR="00FC5282" w:rsidRPr="00FC5282">
          <w:rPr>
            <w:noProof/>
          </w:rPr>
          <w:fldChar w:fldCharType="begin"/>
        </w:r>
        <w:r w:rsidR="00FC5282" w:rsidRPr="00FC5282">
          <w:rPr>
            <w:noProof/>
          </w:rPr>
          <w:instrText xml:space="preserve"> PAGEREF _Toc166075378 \h </w:instrText>
        </w:r>
        <w:r w:rsidR="00FC5282" w:rsidRPr="00FC5282">
          <w:rPr>
            <w:noProof/>
          </w:rPr>
        </w:r>
        <w:r w:rsidR="00FC5282" w:rsidRPr="00FC5282">
          <w:rPr>
            <w:noProof/>
          </w:rPr>
          <w:fldChar w:fldCharType="separate"/>
        </w:r>
        <w:r w:rsidR="00FC5282" w:rsidRPr="00FC5282">
          <w:rPr>
            <w:noProof/>
          </w:rPr>
          <w:t>3</w:t>
        </w:r>
        <w:r w:rsidR="00FC5282" w:rsidRPr="00FC5282">
          <w:rPr>
            <w:noProof/>
          </w:rPr>
          <w:fldChar w:fldCharType="end"/>
        </w:r>
      </w:hyperlink>
    </w:p>
    <w:p w:rsidR="00FC5282" w:rsidRPr="00FC5282" w:rsidRDefault="006A3982">
      <w:pPr>
        <w:pStyle w:val="11"/>
        <w:tabs>
          <w:tab w:val="right" w:leader="dot" w:pos="9344"/>
        </w:tabs>
        <w:rPr>
          <w:rFonts w:asciiTheme="minorHAnsi" w:eastAsiaTheme="minorEastAsia" w:hAnsiTheme="minorHAnsi" w:cstheme="minorBidi"/>
          <w:noProof/>
          <w:szCs w:val="22"/>
        </w:rPr>
      </w:pPr>
      <w:hyperlink w:anchor="_Toc166075379" w:history="1">
        <w:r w:rsidR="00FC5282" w:rsidRPr="00FC5282">
          <w:rPr>
            <w:rStyle w:val="affffffe"/>
            <w:noProof/>
          </w:rPr>
          <w:t>6</w:t>
        </w:r>
        <w:r w:rsidR="00FC5282">
          <w:rPr>
            <w:rStyle w:val="affffffe"/>
            <w:noProof/>
          </w:rPr>
          <w:t xml:space="preserve"> </w:t>
        </w:r>
        <w:r w:rsidR="00FC5282" w:rsidRPr="00FC5282">
          <w:rPr>
            <w:rStyle w:val="affffffe"/>
            <w:noProof/>
          </w:rPr>
          <w:t xml:space="preserve"> 平台功能要求</w:t>
        </w:r>
        <w:r w:rsidR="00FC5282" w:rsidRPr="00FC5282">
          <w:rPr>
            <w:noProof/>
          </w:rPr>
          <w:tab/>
        </w:r>
        <w:r w:rsidR="00FC5282" w:rsidRPr="00FC5282">
          <w:rPr>
            <w:noProof/>
          </w:rPr>
          <w:fldChar w:fldCharType="begin"/>
        </w:r>
        <w:r w:rsidR="00FC5282" w:rsidRPr="00FC5282">
          <w:rPr>
            <w:noProof/>
          </w:rPr>
          <w:instrText xml:space="preserve"> PAGEREF _Toc166075379 \h </w:instrText>
        </w:r>
        <w:r w:rsidR="00FC5282" w:rsidRPr="00FC5282">
          <w:rPr>
            <w:noProof/>
          </w:rPr>
        </w:r>
        <w:r w:rsidR="00FC5282" w:rsidRPr="00FC5282">
          <w:rPr>
            <w:noProof/>
          </w:rPr>
          <w:fldChar w:fldCharType="separate"/>
        </w:r>
        <w:r w:rsidR="00FC5282" w:rsidRPr="00FC5282">
          <w:rPr>
            <w:noProof/>
          </w:rPr>
          <w:t>3</w:t>
        </w:r>
        <w:r w:rsidR="00FC5282" w:rsidRPr="00FC5282">
          <w:rPr>
            <w:noProof/>
          </w:rPr>
          <w:fldChar w:fldCharType="end"/>
        </w:r>
      </w:hyperlink>
    </w:p>
    <w:p w:rsidR="00FC5282" w:rsidRPr="00FC5282" w:rsidRDefault="006A3982">
      <w:pPr>
        <w:pStyle w:val="24"/>
        <w:rPr>
          <w:rFonts w:asciiTheme="minorHAnsi" w:eastAsiaTheme="minorEastAsia" w:hAnsiTheme="minorHAnsi" w:cstheme="minorBidi"/>
          <w:noProof/>
          <w:szCs w:val="22"/>
        </w:rPr>
      </w:pPr>
      <w:hyperlink w:anchor="_Toc166075380" w:history="1">
        <w:r w:rsidR="00FC5282" w:rsidRPr="00FC5282">
          <w:rPr>
            <w:rStyle w:val="affffffe"/>
            <w:noProof/>
            <w14:scene3d>
              <w14:camera w14:prst="orthographicFront"/>
              <w14:lightRig w14:rig="threePt" w14:dir="t">
                <w14:rot w14:lat="0" w14:lon="0" w14:rev="0"/>
              </w14:lightRig>
            </w14:scene3d>
          </w:rPr>
          <w:t>6.1</w:t>
        </w:r>
        <w:r w:rsidR="00FC5282">
          <w:rPr>
            <w:rStyle w:val="affffffe"/>
            <w:noProof/>
            <w14:scene3d>
              <w14:camera w14:prst="orthographicFront"/>
              <w14:lightRig w14:rig="threePt" w14:dir="t">
                <w14:rot w14:lat="0" w14:lon="0" w14:rev="0"/>
              </w14:lightRig>
            </w14:scene3d>
          </w:rPr>
          <w:t xml:space="preserve"> </w:t>
        </w:r>
        <w:r w:rsidR="00FC5282" w:rsidRPr="00FC5282">
          <w:rPr>
            <w:rStyle w:val="affffffe"/>
            <w:noProof/>
          </w:rPr>
          <w:t xml:space="preserve"> 企业基础信息管理模块</w:t>
        </w:r>
        <w:r w:rsidR="00FC5282" w:rsidRPr="00FC5282">
          <w:rPr>
            <w:noProof/>
          </w:rPr>
          <w:tab/>
        </w:r>
        <w:r w:rsidR="00FC5282" w:rsidRPr="00FC5282">
          <w:rPr>
            <w:noProof/>
          </w:rPr>
          <w:fldChar w:fldCharType="begin"/>
        </w:r>
        <w:r w:rsidR="00FC5282" w:rsidRPr="00FC5282">
          <w:rPr>
            <w:noProof/>
          </w:rPr>
          <w:instrText xml:space="preserve"> PAGEREF _Toc166075380 \h </w:instrText>
        </w:r>
        <w:r w:rsidR="00FC5282" w:rsidRPr="00FC5282">
          <w:rPr>
            <w:noProof/>
          </w:rPr>
        </w:r>
        <w:r w:rsidR="00FC5282" w:rsidRPr="00FC5282">
          <w:rPr>
            <w:noProof/>
          </w:rPr>
          <w:fldChar w:fldCharType="separate"/>
        </w:r>
        <w:r w:rsidR="00FC5282" w:rsidRPr="00FC5282">
          <w:rPr>
            <w:noProof/>
          </w:rPr>
          <w:t>3</w:t>
        </w:r>
        <w:r w:rsidR="00FC5282" w:rsidRPr="00FC5282">
          <w:rPr>
            <w:noProof/>
          </w:rPr>
          <w:fldChar w:fldCharType="end"/>
        </w:r>
      </w:hyperlink>
    </w:p>
    <w:p w:rsidR="00FC5282" w:rsidRPr="00FC5282" w:rsidRDefault="006A3982">
      <w:pPr>
        <w:pStyle w:val="24"/>
        <w:rPr>
          <w:rFonts w:asciiTheme="minorHAnsi" w:eastAsiaTheme="minorEastAsia" w:hAnsiTheme="minorHAnsi" w:cstheme="minorBidi"/>
          <w:noProof/>
          <w:szCs w:val="22"/>
        </w:rPr>
      </w:pPr>
      <w:hyperlink w:anchor="_Toc166075381" w:history="1">
        <w:r w:rsidR="00FC5282" w:rsidRPr="00FC5282">
          <w:rPr>
            <w:rStyle w:val="affffffe"/>
            <w:noProof/>
            <w14:scene3d>
              <w14:camera w14:prst="orthographicFront"/>
              <w14:lightRig w14:rig="threePt" w14:dir="t">
                <w14:rot w14:lat="0" w14:lon="0" w14:rev="0"/>
              </w14:lightRig>
            </w14:scene3d>
          </w:rPr>
          <w:t>6.2</w:t>
        </w:r>
        <w:r w:rsidR="00FC5282">
          <w:rPr>
            <w:rStyle w:val="affffffe"/>
            <w:noProof/>
            <w14:scene3d>
              <w14:camera w14:prst="orthographicFront"/>
              <w14:lightRig w14:rig="threePt" w14:dir="t">
                <w14:rot w14:lat="0" w14:lon="0" w14:rev="0"/>
              </w14:lightRig>
            </w14:scene3d>
          </w:rPr>
          <w:t xml:space="preserve"> </w:t>
        </w:r>
        <w:r w:rsidR="00FC5282" w:rsidRPr="00FC5282">
          <w:rPr>
            <w:rStyle w:val="affffffe"/>
            <w:noProof/>
          </w:rPr>
          <w:t xml:space="preserve"> 安全风险分级管控体系管理模块</w:t>
        </w:r>
        <w:r w:rsidR="00FC5282" w:rsidRPr="00FC5282">
          <w:rPr>
            <w:noProof/>
          </w:rPr>
          <w:tab/>
        </w:r>
        <w:r w:rsidR="00FC5282" w:rsidRPr="00FC5282">
          <w:rPr>
            <w:noProof/>
          </w:rPr>
          <w:fldChar w:fldCharType="begin"/>
        </w:r>
        <w:r w:rsidR="00FC5282" w:rsidRPr="00FC5282">
          <w:rPr>
            <w:noProof/>
          </w:rPr>
          <w:instrText xml:space="preserve"> PAGEREF _Toc166075381 \h </w:instrText>
        </w:r>
        <w:r w:rsidR="00FC5282" w:rsidRPr="00FC5282">
          <w:rPr>
            <w:noProof/>
          </w:rPr>
        </w:r>
        <w:r w:rsidR="00FC5282" w:rsidRPr="00FC5282">
          <w:rPr>
            <w:noProof/>
          </w:rPr>
          <w:fldChar w:fldCharType="separate"/>
        </w:r>
        <w:r w:rsidR="00FC5282" w:rsidRPr="00FC5282">
          <w:rPr>
            <w:noProof/>
          </w:rPr>
          <w:t>3</w:t>
        </w:r>
        <w:r w:rsidR="00FC5282" w:rsidRPr="00FC5282">
          <w:rPr>
            <w:noProof/>
          </w:rPr>
          <w:fldChar w:fldCharType="end"/>
        </w:r>
      </w:hyperlink>
    </w:p>
    <w:p w:rsidR="00FC5282" w:rsidRPr="00FC5282" w:rsidRDefault="006A3982">
      <w:pPr>
        <w:pStyle w:val="24"/>
        <w:rPr>
          <w:rFonts w:asciiTheme="minorHAnsi" w:eastAsiaTheme="minorEastAsia" w:hAnsiTheme="minorHAnsi" w:cstheme="minorBidi"/>
          <w:noProof/>
          <w:szCs w:val="22"/>
        </w:rPr>
      </w:pPr>
      <w:hyperlink w:anchor="_Toc166075382" w:history="1">
        <w:r w:rsidR="00FC5282" w:rsidRPr="00FC5282">
          <w:rPr>
            <w:rStyle w:val="affffffe"/>
            <w:noProof/>
            <w14:scene3d>
              <w14:camera w14:prst="orthographicFront"/>
              <w14:lightRig w14:rig="threePt" w14:dir="t">
                <w14:rot w14:lat="0" w14:lon="0" w14:rev="0"/>
              </w14:lightRig>
            </w14:scene3d>
          </w:rPr>
          <w:t>6.3</w:t>
        </w:r>
        <w:r w:rsidR="00FC5282">
          <w:rPr>
            <w:rStyle w:val="affffffe"/>
            <w:noProof/>
            <w14:scene3d>
              <w14:camera w14:prst="orthographicFront"/>
              <w14:lightRig w14:rig="threePt" w14:dir="t">
                <w14:rot w14:lat="0" w14:lon="0" w14:rev="0"/>
              </w14:lightRig>
            </w14:scene3d>
          </w:rPr>
          <w:t xml:space="preserve"> </w:t>
        </w:r>
        <w:r w:rsidR="00FC5282" w:rsidRPr="00FC5282">
          <w:rPr>
            <w:rStyle w:val="affffffe"/>
            <w:noProof/>
          </w:rPr>
          <w:t xml:space="preserve"> 隐患排查治理体系模块</w:t>
        </w:r>
        <w:r w:rsidR="00FC5282" w:rsidRPr="00FC5282">
          <w:rPr>
            <w:noProof/>
          </w:rPr>
          <w:tab/>
        </w:r>
        <w:r w:rsidR="00FC5282" w:rsidRPr="00FC5282">
          <w:rPr>
            <w:noProof/>
          </w:rPr>
          <w:fldChar w:fldCharType="begin"/>
        </w:r>
        <w:r w:rsidR="00FC5282" w:rsidRPr="00FC5282">
          <w:rPr>
            <w:noProof/>
          </w:rPr>
          <w:instrText xml:space="preserve"> PAGEREF _Toc166075382 \h </w:instrText>
        </w:r>
        <w:r w:rsidR="00FC5282" w:rsidRPr="00FC5282">
          <w:rPr>
            <w:noProof/>
          </w:rPr>
        </w:r>
        <w:r w:rsidR="00FC5282" w:rsidRPr="00FC5282">
          <w:rPr>
            <w:noProof/>
          </w:rPr>
          <w:fldChar w:fldCharType="separate"/>
        </w:r>
        <w:r w:rsidR="00FC5282" w:rsidRPr="00FC5282">
          <w:rPr>
            <w:noProof/>
          </w:rPr>
          <w:t>5</w:t>
        </w:r>
        <w:r w:rsidR="00FC5282" w:rsidRPr="00FC5282">
          <w:rPr>
            <w:noProof/>
          </w:rPr>
          <w:fldChar w:fldCharType="end"/>
        </w:r>
      </w:hyperlink>
    </w:p>
    <w:p w:rsidR="00FC5282" w:rsidRPr="00FC5282" w:rsidRDefault="006A3982">
      <w:pPr>
        <w:pStyle w:val="11"/>
        <w:tabs>
          <w:tab w:val="right" w:leader="dot" w:pos="9344"/>
        </w:tabs>
        <w:rPr>
          <w:rFonts w:asciiTheme="minorHAnsi" w:eastAsiaTheme="minorEastAsia" w:hAnsiTheme="minorHAnsi" w:cstheme="minorBidi"/>
          <w:noProof/>
          <w:szCs w:val="22"/>
        </w:rPr>
      </w:pPr>
      <w:hyperlink w:anchor="_Toc166075383" w:history="1">
        <w:r w:rsidR="00FC5282" w:rsidRPr="00FC5282">
          <w:rPr>
            <w:rStyle w:val="affffffe"/>
            <w:noProof/>
          </w:rPr>
          <w:t>7</w:t>
        </w:r>
        <w:r w:rsidR="00FC5282">
          <w:rPr>
            <w:rStyle w:val="affffffe"/>
            <w:noProof/>
          </w:rPr>
          <w:t xml:space="preserve"> </w:t>
        </w:r>
        <w:r w:rsidR="00FC5282" w:rsidRPr="00FC5282">
          <w:rPr>
            <w:rStyle w:val="affffffe"/>
            <w:noProof/>
          </w:rPr>
          <w:t xml:space="preserve"> 设备设施要求</w:t>
        </w:r>
        <w:r w:rsidR="00FC5282" w:rsidRPr="00FC5282">
          <w:rPr>
            <w:noProof/>
          </w:rPr>
          <w:tab/>
        </w:r>
        <w:r w:rsidR="00FC5282" w:rsidRPr="00FC5282">
          <w:rPr>
            <w:noProof/>
          </w:rPr>
          <w:fldChar w:fldCharType="begin"/>
        </w:r>
        <w:r w:rsidR="00FC5282" w:rsidRPr="00FC5282">
          <w:rPr>
            <w:noProof/>
          </w:rPr>
          <w:instrText xml:space="preserve"> PAGEREF _Toc166075383 \h </w:instrText>
        </w:r>
        <w:r w:rsidR="00FC5282" w:rsidRPr="00FC5282">
          <w:rPr>
            <w:noProof/>
          </w:rPr>
        </w:r>
        <w:r w:rsidR="00FC5282" w:rsidRPr="00FC5282">
          <w:rPr>
            <w:noProof/>
          </w:rPr>
          <w:fldChar w:fldCharType="separate"/>
        </w:r>
        <w:r w:rsidR="00FC5282" w:rsidRPr="00FC5282">
          <w:rPr>
            <w:noProof/>
          </w:rPr>
          <w:t>6</w:t>
        </w:r>
        <w:r w:rsidR="00FC5282" w:rsidRPr="00FC5282">
          <w:rPr>
            <w:noProof/>
          </w:rPr>
          <w:fldChar w:fldCharType="end"/>
        </w:r>
      </w:hyperlink>
    </w:p>
    <w:p w:rsidR="00FC5282" w:rsidRPr="00FC5282" w:rsidRDefault="00FC5282" w:rsidP="00FC5282">
      <w:pPr>
        <w:pStyle w:val="affffff2"/>
        <w:spacing w:after="360"/>
        <w:sectPr w:rsidR="00FC5282" w:rsidRPr="00FC5282" w:rsidSect="00FC5282">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linePitch="312"/>
        </w:sectPr>
      </w:pPr>
      <w:r w:rsidRPr="00FC5282">
        <w:fldChar w:fldCharType="end"/>
      </w:r>
    </w:p>
    <w:p w:rsidR="00E534B8" w:rsidRDefault="00E534B8" w:rsidP="00E534B8">
      <w:pPr>
        <w:pStyle w:val="a6"/>
        <w:spacing w:before="900" w:after="360"/>
      </w:pPr>
      <w:bookmarkStart w:id="22" w:name="_Toc166075367"/>
      <w:bookmarkStart w:id="23" w:name="BookMark2"/>
      <w:bookmarkEnd w:id="19"/>
      <w:r w:rsidRPr="00E534B8">
        <w:rPr>
          <w:spacing w:val="320"/>
        </w:rPr>
        <w:lastRenderedPageBreak/>
        <w:t>前</w:t>
      </w:r>
      <w:r>
        <w:t>言</w:t>
      </w:r>
      <w:bookmarkEnd w:id="20"/>
      <w:bookmarkEnd w:id="21"/>
      <w:bookmarkEnd w:id="22"/>
    </w:p>
    <w:p w:rsidR="00E534B8" w:rsidRDefault="00E534B8" w:rsidP="00E534B8">
      <w:pPr>
        <w:pStyle w:val="affffb"/>
        <w:ind w:firstLine="420"/>
      </w:pPr>
      <w:r>
        <w:rPr>
          <w:rFonts w:hint="eastAsia"/>
        </w:rPr>
        <w:t>本文件按照GB/T 1.1—2020《标准化工作导则  第1部分：标准化文件的结构和起草规则》的规定起草。</w:t>
      </w:r>
    </w:p>
    <w:p w:rsidR="00E534B8" w:rsidRPr="00E534B8" w:rsidRDefault="007700D2" w:rsidP="00E534B8">
      <w:pPr>
        <w:pStyle w:val="affffb"/>
        <w:ind w:firstLine="420"/>
      </w:pPr>
      <w:r>
        <w:rPr>
          <w:rFonts w:hint="eastAsia"/>
        </w:rPr>
        <w:t>请注意本文件的某些内容可能涉及专利。本文件的发布机构不承担识别专利的责任。</w:t>
      </w:r>
    </w:p>
    <w:p w:rsidR="00E534B8" w:rsidRDefault="007700D2" w:rsidP="00E534B8">
      <w:pPr>
        <w:pStyle w:val="affffb"/>
        <w:ind w:firstLine="420"/>
      </w:pPr>
      <w:r>
        <w:rPr>
          <w:rFonts w:hint="eastAsia"/>
        </w:rPr>
        <w:t>本文件由广西安全生产科学研究院提出、归口并宣贯</w:t>
      </w:r>
      <w:r w:rsidR="00E534B8">
        <w:rPr>
          <w:rFonts w:hint="eastAsia"/>
        </w:rPr>
        <w:t>。</w:t>
      </w:r>
    </w:p>
    <w:p w:rsidR="00E534B8" w:rsidRDefault="00E534B8" w:rsidP="00E534B8">
      <w:pPr>
        <w:pStyle w:val="affffb"/>
        <w:ind w:firstLine="420"/>
      </w:pPr>
      <w:r>
        <w:rPr>
          <w:rFonts w:hint="eastAsia"/>
        </w:rPr>
        <w:t>本文件起草单位：</w:t>
      </w:r>
      <w:r w:rsidR="007700D2">
        <w:rPr>
          <w:rFonts w:hint="eastAsia"/>
        </w:rPr>
        <w:t>广西安全生产科学研究院、广西吉锐安全技术有限公司、广西应安联信息技术有限公司。</w:t>
      </w:r>
    </w:p>
    <w:p w:rsidR="00E534B8" w:rsidRDefault="00E534B8" w:rsidP="00E534B8">
      <w:pPr>
        <w:pStyle w:val="affffb"/>
        <w:ind w:firstLine="420"/>
      </w:pPr>
      <w:r>
        <w:rPr>
          <w:rFonts w:hint="eastAsia"/>
        </w:rPr>
        <w:t>本文件主要起草人：</w:t>
      </w:r>
    </w:p>
    <w:p w:rsidR="00E534B8" w:rsidRDefault="00E534B8" w:rsidP="00E534B8">
      <w:pPr>
        <w:pStyle w:val="affffb"/>
        <w:ind w:firstLine="420"/>
      </w:pPr>
    </w:p>
    <w:p w:rsidR="00E534B8" w:rsidRPr="00E534B8" w:rsidRDefault="00E534B8" w:rsidP="00E534B8">
      <w:pPr>
        <w:pStyle w:val="affffb"/>
        <w:ind w:firstLine="420"/>
        <w:sectPr w:rsidR="00E534B8" w:rsidRPr="00E534B8" w:rsidSect="00E534B8">
          <w:pgSz w:w="11906" w:h="16838" w:code="9"/>
          <w:pgMar w:top="1928" w:right="1134" w:bottom="1134" w:left="1134" w:header="1418" w:footer="1134" w:gutter="284"/>
          <w:pgNumType w:fmt="upperRoman"/>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4" w:name="BookMark4"/>
      <w:bookmarkEnd w:id="23"/>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E6655E5C27574159A3B1B4FF106291A7"/>
        </w:placeholder>
      </w:sdtPr>
      <w:sdtEndPr/>
      <w:sdtContent>
        <w:bookmarkStart w:id="25" w:name="NEW_STAND_NAME" w:displacedByCustomXml="prev"/>
        <w:p w:rsidR="00F26B7E" w:rsidRPr="00F26B7E" w:rsidRDefault="006A3982" w:rsidP="006A3982">
          <w:pPr>
            <w:pStyle w:val="afffffffff8"/>
            <w:spacing w:beforeLines="1" w:before="2" w:afterLines="220" w:after="528"/>
          </w:pPr>
          <w:r>
            <w:rPr>
              <w:rFonts w:hint="eastAsia"/>
            </w:rPr>
            <w:t>企业安全风险分级管控和隐患排查治理双重预防机制信息化平台建设规范</w:t>
          </w:r>
        </w:p>
      </w:sdtContent>
    </w:sdt>
    <w:bookmarkEnd w:id="25" w:displacedByCustomXml="prev"/>
    <w:p w:rsidR="00E2552F" w:rsidRDefault="00E2552F" w:rsidP="00A77CCB">
      <w:pPr>
        <w:pStyle w:val="affc"/>
        <w:spacing w:before="240" w:after="240"/>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2964"/>
      <w:bookmarkStart w:id="35" w:name="_Toc149637175"/>
      <w:bookmarkStart w:id="36" w:name="_Toc149661578"/>
      <w:bookmarkStart w:id="37" w:name="_Toc166075368"/>
      <w:r>
        <w:rPr>
          <w:rFonts w:hint="eastAsia"/>
        </w:rPr>
        <w:t>范围</w:t>
      </w:r>
      <w:bookmarkEnd w:id="26"/>
      <w:bookmarkEnd w:id="27"/>
      <w:bookmarkEnd w:id="28"/>
      <w:bookmarkEnd w:id="29"/>
      <w:bookmarkEnd w:id="30"/>
      <w:bookmarkEnd w:id="31"/>
      <w:bookmarkEnd w:id="32"/>
      <w:bookmarkEnd w:id="33"/>
      <w:bookmarkEnd w:id="34"/>
      <w:bookmarkEnd w:id="35"/>
      <w:bookmarkEnd w:id="36"/>
      <w:bookmarkEnd w:id="37"/>
    </w:p>
    <w:p w:rsidR="008B0C9C" w:rsidRDefault="00E534B8" w:rsidP="008B0C9C">
      <w:pPr>
        <w:pStyle w:val="affffb"/>
        <w:ind w:firstLine="420"/>
      </w:pPr>
      <w:bookmarkStart w:id="38" w:name="_Toc17233326"/>
      <w:bookmarkStart w:id="39" w:name="_Toc17233334"/>
      <w:bookmarkStart w:id="40" w:name="_Toc24884212"/>
      <w:bookmarkStart w:id="41" w:name="_Toc24884219"/>
      <w:bookmarkStart w:id="42" w:name="_Toc26648466"/>
      <w:r>
        <w:rPr>
          <w:rFonts w:hint="eastAsia"/>
        </w:rPr>
        <w:t>本文件界定了</w:t>
      </w:r>
      <w:r w:rsidRPr="00E534B8">
        <w:rPr>
          <w:rFonts w:hint="eastAsia"/>
        </w:rPr>
        <w:t>安全风险分级管控和隐患排查治理双重预防机制信息化平台建设</w:t>
      </w:r>
      <w:r>
        <w:rPr>
          <w:rFonts w:hint="eastAsia"/>
        </w:rPr>
        <w:t>的基本要求，并规定了</w:t>
      </w:r>
      <w:r w:rsidRPr="00E534B8">
        <w:rPr>
          <w:rFonts w:hint="eastAsia"/>
        </w:rPr>
        <w:t>安全风险分级管控和隐患排查治理双重预防机制信息化平台</w:t>
      </w:r>
      <w:r>
        <w:rPr>
          <w:rFonts w:hint="eastAsia"/>
        </w:rPr>
        <w:t>的建设内容。</w:t>
      </w:r>
    </w:p>
    <w:p w:rsidR="00E534B8" w:rsidRDefault="00E534B8" w:rsidP="008B0C9C">
      <w:pPr>
        <w:pStyle w:val="affffb"/>
        <w:ind w:firstLine="420"/>
      </w:pPr>
      <w:r>
        <w:rPr>
          <w:rFonts w:hint="eastAsia"/>
        </w:rPr>
        <w:t>本文件适用于</w:t>
      </w:r>
      <w:r w:rsidR="00452769">
        <w:rPr>
          <w:rFonts w:hint="eastAsia"/>
        </w:rPr>
        <w:t>广西行政区域内</w:t>
      </w:r>
      <w:r w:rsidR="006A3982">
        <w:rPr>
          <w:rFonts w:hint="eastAsia"/>
        </w:rPr>
        <w:t>企业</w:t>
      </w:r>
      <w:r w:rsidRPr="00E534B8">
        <w:rPr>
          <w:rFonts w:hint="eastAsia"/>
        </w:rPr>
        <w:t>安全风险分级管控和隐患排查治理双重预防机制信息化平台</w:t>
      </w:r>
      <w:r>
        <w:rPr>
          <w:rFonts w:hint="eastAsia"/>
        </w:rPr>
        <w:t>的</w:t>
      </w:r>
      <w:r w:rsidRPr="00E534B8">
        <w:rPr>
          <w:rFonts w:hint="eastAsia"/>
        </w:rPr>
        <w:t>建设</w:t>
      </w:r>
      <w:r>
        <w:rPr>
          <w:rFonts w:hint="eastAsia"/>
        </w:rPr>
        <w:t>。</w:t>
      </w:r>
    </w:p>
    <w:p w:rsidR="00E2552F" w:rsidRDefault="00E2552F" w:rsidP="00A77CCB">
      <w:pPr>
        <w:pStyle w:val="affc"/>
        <w:spacing w:before="240" w:after="240"/>
      </w:pPr>
      <w:bookmarkStart w:id="43" w:name="_Toc26718931"/>
      <w:bookmarkStart w:id="44" w:name="_Toc26986531"/>
      <w:bookmarkStart w:id="45" w:name="_Toc26986772"/>
      <w:bookmarkStart w:id="46" w:name="_Toc97192965"/>
      <w:bookmarkStart w:id="47" w:name="_Toc149637176"/>
      <w:bookmarkStart w:id="48" w:name="_Toc149661579"/>
      <w:bookmarkStart w:id="49" w:name="_Toc166075369"/>
      <w:r>
        <w:rPr>
          <w:rFonts w:hint="eastAsia"/>
        </w:rPr>
        <w:t>规范性引用文件</w:t>
      </w:r>
      <w:bookmarkEnd w:id="38"/>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693F5F67E63A443E8C2F96005B82A03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5726C" w:rsidRDefault="00E5726C" w:rsidP="00F65893">
      <w:pPr>
        <w:pStyle w:val="affffb"/>
        <w:ind w:firstLine="420"/>
      </w:pPr>
      <w:r>
        <w:rPr>
          <w:rFonts w:hint="eastAsia"/>
        </w:rPr>
        <w:t>G</w:t>
      </w:r>
      <w:r>
        <w:t xml:space="preserve">B 6441 </w:t>
      </w:r>
      <w:r w:rsidR="006A3982">
        <w:t xml:space="preserve"> </w:t>
      </w:r>
      <w:r w:rsidRPr="00E5726C">
        <w:rPr>
          <w:rFonts w:hint="eastAsia"/>
        </w:rPr>
        <w:t>企业职工伤亡事故分类</w:t>
      </w:r>
    </w:p>
    <w:p w:rsidR="00E5726C" w:rsidRDefault="00E5726C" w:rsidP="00F65893">
      <w:pPr>
        <w:pStyle w:val="affffb"/>
        <w:ind w:firstLine="420"/>
      </w:pPr>
      <w:r>
        <w:rPr>
          <w:rFonts w:hint="eastAsia"/>
        </w:rPr>
        <w:t>G</w:t>
      </w:r>
      <w:r>
        <w:t xml:space="preserve">B/T 13861 </w:t>
      </w:r>
      <w:r w:rsidR="006A3982">
        <w:t xml:space="preserve"> </w:t>
      </w:r>
      <w:r w:rsidRPr="00E5726C">
        <w:rPr>
          <w:rFonts w:hint="eastAsia"/>
        </w:rPr>
        <w:t>生产过程危险和有害因素分类与代码</w:t>
      </w:r>
    </w:p>
    <w:p w:rsidR="00AA6EC9" w:rsidRDefault="00E534B8" w:rsidP="00F65893">
      <w:pPr>
        <w:pStyle w:val="affffb"/>
        <w:ind w:firstLine="420"/>
      </w:pPr>
      <w:r>
        <w:rPr>
          <w:rFonts w:hint="eastAsia"/>
        </w:rPr>
        <w:t>G</w:t>
      </w:r>
      <w:r>
        <w:t>B/T 20271</w:t>
      </w:r>
      <w:r w:rsidR="006A3982">
        <w:t xml:space="preserve"> </w:t>
      </w:r>
      <w:r>
        <w:t xml:space="preserve"> </w:t>
      </w:r>
      <w:r>
        <w:rPr>
          <w:rFonts w:hint="eastAsia"/>
        </w:rPr>
        <w:t>信息安全技术</w:t>
      </w:r>
      <w:r w:rsidR="006A3982">
        <w:rPr>
          <w:rFonts w:hint="eastAsia"/>
        </w:rPr>
        <w:t xml:space="preserve"> </w:t>
      </w:r>
      <w:r>
        <w:rPr>
          <w:rFonts w:hint="eastAsia"/>
        </w:rPr>
        <w:t xml:space="preserve"> 信息系统通用安全技术要求</w:t>
      </w:r>
    </w:p>
    <w:p w:rsidR="00E534B8" w:rsidRDefault="00E534B8" w:rsidP="00E534B8">
      <w:pPr>
        <w:pStyle w:val="affffb"/>
        <w:ind w:firstLine="420"/>
      </w:pPr>
      <w:r>
        <w:rPr>
          <w:rFonts w:hint="eastAsia"/>
        </w:rPr>
        <w:t>G</w:t>
      </w:r>
      <w:r>
        <w:t>B/T 20272</w:t>
      </w:r>
      <w:r w:rsidR="006A3982">
        <w:t xml:space="preserve"> </w:t>
      </w:r>
      <w:r>
        <w:t xml:space="preserve"> </w:t>
      </w:r>
      <w:r>
        <w:rPr>
          <w:rFonts w:hint="eastAsia"/>
        </w:rPr>
        <w:t xml:space="preserve">信息安全技术 </w:t>
      </w:r>
      <w:r w:rsidR="006A3982">
        <w:t xml:space="preserve"> </w:t>
      </w:r>
      <w:r>
        <w:rPr>
          <w:rFonts w:hint="eastAsia"/>
        </w:rPr>
        <w:t>操作系统安全技术要求</w:t>
      </w:r>
    </w:p>
    <w:p w:rsidR="00E534B8" w:rsidRDefault="00E534B8" w:rsidP="00E534B8">
      <w:pPr>
        <w:pStyle w:val="affffb"/>
        <w:ind w:firstLine="420"/>
      </w:pPr>
      <w:r>
        <w:rPr>
          <w:rFonts w:hint="eastAsia"/>
        </w:rPr>
        <w:t>G</w:t>
      </w:r>
      <w:r>
        <w:t xml:space="preserve">B/T 20273 </w:t>
      </w:r>
      <w:r w:rsidR="006A3982">
        <w:t xml:space="preserve"> </w:t>
      </w:r>
      <w:r>
        <w:rPr>
          <w:rFonts w:hint="eastAsia"/>
        </w:rPr>
        <w:t xml:space="preserve">信息安全技术 </w:t>
      </w:r>
      <w:r w:rsidR="006A3982">
        <w:t xml:space="preserve"> </w:t>
      </w:r>
      <w:r>
        <w:rPr>
          <w:rFonts w:hint="eastAsia"/>
        </w:rPr>
        <w:t>数据库管理系统安全技术要求</w:t>
      </w:r>
    </w:p>
    <w:p w:rsidR="00E534B8" w:rsidRDefault="00E534B8" w:rsidP="00E534B8">
      <w:pPr>
        <w:pStyle w:val="affffb"/>
        <w:ind w:firstLine="420"/>
      </w:pPr>
      <w:r>
        <w:rPr>
          <w:rFonts w:hint="eastAsia"/>
        </w:rPr>
        <w:t>G</w:t>
      </w:r>
      <w:r>
        <w:t xml:space="preserve">B/T 20279 </w:t>
      </w:r>
      <w:r w:rsidR="006A3982">
        <w:t xml:space="preserve"> </w:t>
      </w:r>
      <w:r>
        <w:rPr>
          <w:rFonts w:hint="eastAsia"/>
        </w:rPr>
        <w:t>信息安全技术</w:t>
      </w:r>
      <w:r w:rsidR="006A3982">
        <w:rPr>
          <w:rFonts w:hint="eastAsia"/>
        </w:rPr>
        <w:t xml:space="preserve"> </w:t>
      </w:r>
      <w:r>
        <w:rPr>
          <w:rFonts w:hint="eastAsia"/>
        </w:rPr>
        <w:t xml:space="preserve"> 网络和终端隔离产品安全技术要求</w:t>
      </w:r>
    </w:p>
    <w:p w:rsidR="00E534B8" w:rsidRDefault="00E534B8" w:rsidP="00E534B8">
      <w:pPr>
        <w:pStyle w:val="affffb"/>
        <w:ind w:firstLine="420"/>
      </w:pPr>
      <w:r>
        <w:rPr>
          <w:rFonts w:hint="eastAsia"/>
        </w:rPr>
        <w:t>G</w:t>
      </w:r>
      <w:r>
        <w:t xml:space="preserve">B/T 21028 </w:t>
      </w:r>
      <w:r w:rsidR="006A3982">
        <w:t xml:space="preserve"> </w:t>
      </w:r>
      <w:r>
        <w:rPr>
          <w:rFonts w:hint="eastAsia"/>
        </w:rPr>
        <w:t xml:space="preserve">信息安全技术 </w:t>
      </w:r>
      <w:r w:rsidR="006A3982">
        <w:t xml:space="preserve"> </w:t>
      </w:r>
      <w:r>
        <w:rPr>
          <w:rFonts w:hint="eastAsia"/>
        </w:rPr>
        <w:t>服务器安全技术要求</w:t>
      </w:r>
    </w:p>
    <w:p w:rsidR="00E534B8" w:rsidRDefault="00E534B8" w:rsidP="00E534B8">
      <w:pPr>
        <w:pStyle w:val="affffb"/>
        <w:ind w:firstLine="420"/>
      </w:pPr>
      <w:r>
        <w:rPr>
          <w:rFonts w:hint="eastAsia"/>
        </w:rPr>
        <w:t>G</w:t>
      </w:r>
      <w:r>
        <w:t xml:space="preserve">B/T 31496 </w:t>
      </w:r>
      <w:r w:rsidR="006A3982">
        <w:t xml:space="preserve"> </w:t>
      </w:r>
      <w:r>
        <w:rPr>
          <w:rFonts w:hint="eastAsia"/>
        </w:rPr>
        <w:t>信息技术</w:t>
      </w:r>
      <w:r w:rsidR="006A3982">
        <w:rPr>
          <w:rFonts w:hint="eastAsia"/>
        </w:rPr>
        <w:t xml:space="preserve"> </w:t>
      </w:r>
      <w:r>
        <w:rPr>
          <w:rFonts w:hint="eastAsia"/>
        </w:rPr>
        <w:t xml:space="preserve"> 安全技术 </w:t>
      </w:r>
      <w:r w:rsidR="006A3982">
        <w:t xml:space="preserve"> </w:t>
      </w:r>
      <w:r>
        <w:rPr>
          <w:rFonts w:hint="eastAsia"/>
        </w:rPr>
        <w:t>信息安全管理体系实施指南</w:t>
      </w:r>
    </w:p>
    <w:p w:rsidR="008D268C" w:rsidRDefault="008D268C" w:rsidP="00E534B8">
      <w:pPr>
        <w:pStyle w:val="affffb"/>
        <w:ind w:firstLine="420"/>
      </w:pPr>
      <w:r w:rsidRPr="008D268C">
        <w:rPr>
          <w:rFonts w:hint="eastAsia"/>
        </w:rPr>
        <w:t>T/GXYX 0001</w:t>
      </w:r>
      <w:r>
        <w:t xml:space="preserve"> </w:t>
      </w:r>
      <w:r w:rsidR="006A3982">
        <w:t xml:space="preserve"> </w:t>
      </w:r>
      <w:r w:rsidRPr="008D268C">
        <w:rPr>
          <w:rFonts w:hint="eastAsia"/>
        </w:rPr>
        <w:t>企业安全风险分级管控与隐患排查治理双重预防机制建设规范</w:t>
      </w:r>
    </w:p>
    <w:p w:rsidR="00B265BC" w:rsidRPr="00E030F9" w:rsidRDefault="00FD59EB" w:rsidP="00FD59EB">
      <w:pPr>
        <w:pStyle w:val="affc"/>
        <w:spacing w:before="240" w:after="240"/>
      </w:pPr>
      <w:bookmarkStart w:id="50" w:name="_Toc97192966"/>
      <w:bookmarkStart w:id="51" w:name="_Toc149637177"/>
      <w:bookmarkStart w:id="52" w:name="_Toc149661580"/>
      <w:bookmarkStart w:id="53" w:name="_Toc166075370"/>
      <w:r>
        <w:rPr>
          <w:rFonts w:hint="eastAsia"/>
          <w:szCs w:val="21"/>
        </w:rPr>
        <w:t>术语和定义</w:t>
      </w:r>
      <w:bookmarkEnd w:id="50"/>
      <w:bookmarkEnd w:id="51"/>
      <w:bookmarkEnd w:id="52"/>
      <w:bookmarkEnd w:id="53"/>
    </w:p>
    <w:bookmarkStart w:id="54" w:name="_Toc26986532" w:displacedByCustomXml="next"/>
    <w:bookmarkEnd w:id="54" w:displacedByCustomXml="next"/>
    <w:sdt>
      <w:sdtPr>
        <w:id w:val="-1909835108"/>
        <w:placeholder>
          <w:docPart w:val="91A60A530B2F4C21B00ED2540FD2D8C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B3E93" w:rsidRPr="00E534B8" w:rsidRDefault="008D268C" w:rsidP="00E534B8">
          <w:pPr>
            <w:pStyle w:val="affffb"/>
            <w:ind w:firstLine="420"/>
          </w:pPr>
          <w:r w:rsidRPr="008D268C">
            <w:rPr>
              <w:rFonts w:hint="eastAsia"/>
            </w:rPr>
            <w:t>T/GXYX 0001</w:t>
          </w:r>
          <w:r w:rsidRPr="008D268C">
            <w:t>界定的以及下列术语和定义适用于本文件。</w:t>
          </w:r>
        </w:p>
      </w:sdtContent>
    </w:sdt>
    <w:p w:rsidR="002A1260" w:rsidRPr="007700D2" w:rsidRDefault="00E534B8" w:rsidP="007700D2">
      <w:pPr>
        <w:pStyle w:val="afffffffffff5"/>
        <w:ind w:left="420" w:hangingChars="200" w:hanging="420"/>
        <w:rPr>
          <w:rFonts w:ascii="黑体" w:eastAsia="黑体" w:hAnsi="黑体"/>
        </w:rPr>
      </w:pPr>
      <w:r w:rsidRPr="007700D2">
        <w:rPr>
          <w:rFonts w:ascii="黑体" w:eastAsia="黑体" w:hAnsi="黑体"/>
        </w:rPr>
        <w:br/>
      </w:r>
      <w:r w:rsidRPr="007700D2">
        <w:rPr>
          <w:rFonts w:ascii="黑体" w:eastAsia="黑体" w:hAnsi="黑体" w:hint="eastAsia"/>
        </w:rPr>
        <w:t xml:space="preserve">安全风险分级管控和隐患排查治理双重预防机制信息化平台 </w:t>
      </w:r>
      <w:r w:rsidRPr="007700D2">
        <w:rPr>
          <w:rFonts w:ascii="黑体" w:eastAsia="黑体" w:hAnsi="黑体"/>
        </w:rPr>
        <w:t xml:space="preserve"> </w:t>
      </w:r>
      <w:r w:rsidR="006A3982">
        <w:rPr>
          <w:rFonts w:ascii="黑体" w:eastAsia="黑体" w:hAnsi="黑体"/>
        </w:rPr>
        <w:t>i</w:t>
      </w:r>
      <w:bookmarkStart w:id="55" w:name="_GoBack"/>
      <w:bookmarkEnd w:id="55"/>
      <w:r w:rsidR="007700D2" w:rsidRPr="007700D2">
        <w:rPr>
          <w:rFonts w:ascii="黑体" w:eastAsia="黑体" w:hAnsi="黑体"/>
        </w:rPr>
        <w:t>nformation platform for dual prevention mechanisms of safety risk grading control and hidden danger investigation and governance</w:t>
      </w:r>
    </w:p>
    <w:p w:rsidR="001D212F" w:rsidRDefault="00E534B8" w:rsidP="00E60C63">
      <w:pPr>
        <w:pStyle w:val="affffb"/>
        <w:ind w:firstLine="420"/>
      </w:pPr>
      <w:r>
        <w:rPr>
          <w:rFonts w:hint="eastAsia"/>
        </w:rPr>
        <w:t>落实企业安全生产主体责任，全面提升</w:t>
      </w:r>
      <w:r w:rsidR="000C4F0E">
        <w:rPr>
          <w:rFonts w:hint="eastAsia"/>
        </w:rPr>
        <w:t>企业</w:t>
      </w:r>
      <w:r>
        <w:rPr>
          <w:rFonts w:hint="eastAsia"/>
        </w:rPr>
        <w:t>安全生产管理水平、双重预防机制建设水平的信息化系统。</w:t>
      </w:r>
    </w:p>
    <w:p w:rsidR="007A5D3A" w:rsidRDefault="00E534B8" w:rsidP="00E534B8">
      <w:pPr>
        <w:pStyle w:val="affc"/>
        <w:spacing w:before="240" w:after="240"/>
      </w:pPr>
      <w:bookmarkStart w:id="56" w:name="_Toc149661581"/>
      <w:bookmarkStart w:id="57" w:name="_Toc166075371"/>
      <w:r>
        <w:rPr>
          <w:rFonts w:hint="eastAsia"/>
        </w:rPr>
        <w:t>总体要求</w:t>
      </w:r>
      <w:bookmarkEnd w:id="56"/>
      <w:bookmarkEnd w:id="57"/>
    </w:p>
    <w:p w:rsidR="00836445" w:rsidRDefault="00452769" w:rsidP="00836445">
      <w:pPr>
        <w:pStyle w:val="affffffffe"/>
      </w:pPr>
      <w:r>
        <w:rPr>
          <w:rFonts w:hint="eastAsia"/>
        </w:rPr>
        <w:t>应按照国家和自治区</w:t>
      </w:r>
      <w:r w:rsidR="002F1331">
        <w:rPr>
          <w:rFonts w:hint="eastAsia"/>
        </w:rPr>
        <w:t>及相关</w:t>
      </w:r>
      <w:r w:rsidR="00C51CD5">
        <w:rPr>
          <w:rFonts w:hint="eastAsia"/>
        </w:rPr>
        <w:t>行业主管</w:t>
      </w:r>
      <w:r>
        <w:rPr>
          <w:rFonts w:hint="eastAsia"/>
        </w:rPr>
        <w:t>部门的要求开展信息化工作，建设、使用、维护、运行、管理信息化平台。</w:t>
      </w:r>
    </w:p>
    <w:p w:rsidR="00C51CD5" w:rsidRDefault="00C51CD5" w:rsidP="00452769">
      <w:pPr>
        <w:pStyle w:val="affffffffe"/>
      </w:pPr>
      <w:r>
        <w:rPr>
          <w:rFonts w:hint="eastAsia"/>
        </w:rPr>
        <w:t>应具备线上线下操作系统，包含</w:t>
      </w:r>
      <w:r w:rsidR="00272566">
        <w:rPr>
          <w:rFonts w:hint="eastAsia"/>
        </w:rPr>
        <w:t>企业</w:t>
      </w:r>
      <w:r>
        <w:rPr>
          <w:rFonts w:hint="eastAsia"/>
        </w:rPr>
        <w:t>管理端和移动端。</w:t>
      </w:r>
    </w:p>
    <w:p w:rsidR="00452769" w:rsidRDefault="00452769" w:rsidP="00452769">
      <w:pPr>
        <w:pStyle w:val="affffffffe"/>
      </w:pPr>
      <w:r>
        <w:rPr>
          <w:rFonts w:hint="eastAsia"/>
        </w:rPr>
        <w:t>应具有与上级信息系统联网的功能，提供联网接口和数据</w:t>
      </w:r>
      <w:r w:rsidR="00272566">
        <w:rPr>
          <w:rFonts w:hint="eastAsia"/>
        </w:rPr>
        <w:t>，支持监管端与企业端的互联互通，</w:t>
      </w:r>
      <w:proofErr w:type="gramStart"/>
      <w:r w:rsidR="00272566">
        <w:rPr>
          <w:rFonts w:hint="eastAsia"/>
        </w:rPr>
        <w:t>监管端可在线</w:t>
      </w:r>
      <w:proofErr w:type="gramEnd"/>
      <w:r w:rsidR="00272566">
        <w:rPr>
          <w:rFonts w:hint="eastAsia"/>
        </w:rPr>
        <w:t>查询辖区范围内企业账户的信息</w:t>
      </w:r>
      <w:r>
        <w:rPr>
          <w:rFonts w:hint="eastAsia"/>
        </w:rPr>
        <w:t>。</w:t>
      </w:r>
    </w:p>
    <w:p w:rsidR="00452769" w:rsidRDefault="00452769" w:rsidP="00452769">
      <w:pPr>
        <w:pStyle w:val="affffffffe"/>
      </w:pPr>
      <w:r>
        <w:rPr>
          <w:rFonts w:hint="eastAsia"/>
        </w:rPr>
        <w:t>应以科学性、系统性、可适用性、可拓展性为主要原则。</w:t>
      </w:r>
    </w:p>
    <w:p w:rsidR="00452769" w:rsidRDefault="00A61BF8" w:rsidP="00452769">
      <w:pPr>
        <w:pStyle w:val="affffffffe"/>
      </w:pPr>
      <w:r>
        <w:rPr>
          <w:rFonts w:hint="eastAsia"/>
        </w:rPr>
        <w:t>应</w:t>
      </w:r>
      <w:r w:rsidR="00452769" w:rsidRPr="00452769">
        <w:rPr>
          <w:rFonts w:hint="eastAsia"/>
        </w:rPr>
        <w:t>采用B/S架构</w:t>
      </w:r>
      <w:r>
        <w:rPr>
          <w:rFonts w:hint="eastAsia"/>
        </w:rPr>
        <w:t>和主流、开放的平台应用框架</w:t>
      </w:r>
      <w:r w:rsidR="00452769" w:rsidRPr="00452769">
        <w:rPr>
          <w:rFonts w:hint="eastAsia"/>
        </w:rPr>
        <w:t>，以满足</w:t>
      </w:r>
      <w:r>
        <w:rPr>
          <w:rFonts w:hint="eastAsia"/>
        </w:rPr>
        <w:t>不同行业、不同企业关于双重预防机制建设信息化平台的</w:t>
      </w:r>
      <w:r w:rsidR="00452769" w:rsidRPr="00452769">
        <w:rPr>
          <w:rFonts w:hint="eastAsia"/>
        </w:rPr>
        <w:t>功能需求</w:t>
      </w:r>
      <w:r w:rsidR="00452769">
        <w:rPr>
          <w:rFonts w:hint="eastAsia"/>
        </w:rPr>
        <w:t>。</w:t>
      </w:r>
    </w:p>
    <w:p w:rsidR="00C51CD5" w:rsidRDefault="00452769" w:rsidP="005A05AF">
      <w:pPr>
        <w:pStyle w:val="affffffffe"/>
      </w:pPr>
      <w:r>
        <w:rPr>
          <w:rFonts w:hint="eastAsia"/>
        </w:rPr>
        <w:t>可远程访问，以满足维护及开发人员对系统进行二次开发或进行系统配置。</w:t>
      </w:r>
    </w:p>
    <w:p w:rsidR="00C51CD5" w:rsidRDefault="00C51CD5" w:rsidP="00C51CD5">
      <w:pPr>
        <w:pStyle w:val="affffffffe"/>
      </w:pPr>
      <w:r>
        <w:rPr>
          <w:rFonts w:hint="eastAsia"/>
        </w:rPr>
        <w:t>应</w:t>
      </w:r>
      <w:r w:rsidR="00C45470">
        <w:rPr>
          <w:rFonts w:hint="eastAsia"/>
        </w:rPr>
        <w:t>保持</w:t>
      </w:r>
      <w:r>
        <w:t>24</w:t>
      </w:r>
      <w:r>
        <w:rPr>
          <w:rFonts w:hint="eastAsia"/>
        </w:rPr>
        <w:t>小时不间断稳定运行</w:t>
      </w:r>
      <w:r w:rsidR="002F1331">
        <w:rPr>
          <w:rFonts w:hint="eastAsia"/>
        </w:rPr>
        <w:t>，服务器</w:t>
      </w:r>
      <w:r w:rsidR="004E16C0">
        <w:rPr>
          <w:rFonts w:hint="eastAsia"/>
        </w:rPr>
        <w:t>机房</w:t>
      </w:r>
      <w:r w:rsidR="002F1331">
        <w:rPr>
          <w:rFonts w:hint="eastAsia"/>
        </w:rPr>
        <w:t>应具备U</w:t>
      </w:r>
      <w:r w:rsidR="002F1331">
        <w:t>PS</w:t>
      </w:r>
      <w:r w:rsidR="004E16C0">
        <w:rPr>
          <w:rFonts w:hint="eastAsia"/>
        </w:rPr>
        <w:t>系统</w:t>
      </w:r>
      <w:r>
        <w:rPr>
          <w:rFonts w:hint="eastAsia"/>
        </w:rPr>
        <w:t>。</w:t>
      </w:r>
    </w:p>
    <w:p w:rsidR="00C51CD5" w:rsidRDefault="00C51CD5" w:rsidP="00C51CD5">
      <w:pPr>
        <w:pStyle w:val="affffffffe"/>
      </w:pPr>
      <w:r>
        <w:rPr>
          <w:rFonts w:hint="eastAsia"/>
        </w:rPr>
        <w:t>用户界面的平均响应时间应低于1</w:t>
      </w:r>
      <w:r>
        <w:t>.5</w:t>
      </w:r>
      <w:r w:rsidR="00A61BF8">
        <w:rPr>
          <w:rFonts w:hint="eastAsia"/>
        </w:rPr>
        <w:t>秒</w:t>
      </w:r>
      <w:r>
        <w:rPr>
          <w:rFonts w:hint="eastAsia"/>
        </w:rPr>
        <w:t>，用户进行在线实时查询业务操作时简单查询响应时间应低于3</w:t>
      </w:r>
      <w:r w:rsidR="00A61BF8">
        <w:rPr>
          <w:rFonts w:hint="eastAsia"/>
        </w:rPr>
        <w:t>秒</w:t>
      </w:r>
      <w:r>
        <w:rPr>
          <w:rFonts w:hint="eastAsia"/>
        </w:rPr>
        <w:t>，复杂和组合查询响应时间应低于5</w:t>
      </w:r>
      <w:r w:rsidR="00A61BF8">
        <w:rPr>
          <w:rFonts w:hint="eastAsia"/>
        </w:rPr>
        <w:t>秒</w:t>
      </w:r>
      <w:r>
        <w:rPr>
          <w:rFonts w:hint="eastAsia"/>
        </w:rPr>
        <w:t>。</w:t>
      </w:r>
    </w:p>
    <w:p w:rsidR="00C51CD5" w:rsidRDefault="00C51CD5" w:rsidP="00C51CD5">
      <w:pPr>
        <w:pStyle w:val="affffffffe"/>
      </w:pPr>
      <w:r>
        <w:rPr>
          <w:rFonts w:hint="eastAsia"/>
        </w:rPr>
        <w:t>系统访问及数据传输过程应加密。</w:t>
      </w:r>
    </w:p>
    <w:p w:rsidR="00C45470" w:rsidRDefault="00C45470" w:rsidP="00C45470">
      <w:pPr>
        <w:pStyle w:val="affc"/>
        <w:spacing w:before="240" w:after="240"/>
      </w:pPr>
      <w:bookmarkStart w:id="58" w:name="_Toc149661582"/>
      <w:bookmarkStart w:id="59" w:name="_Toc166075372"/>
      <w:r>
        <w:rPr>
          <w:rFonts w:hint="eastAsia"/>
        </w:rPr>
        <w:t>总体架构</w:t>
      </w:r>
      <w:bookmarkEnd w:id="58"/>
      <w:bookmarkEnd w:id="59"/>
    </w:p>
    <w:p w:rsidR="00C45470" w:rsidRDefault="00C45470" w:rsidP="00C45470">
      <w:pPr>
        <w:pStyle w:val="affd"/>
        <w:spacing w:before="120" w:after="120"/>
      </w:pPr>
      <w:bookmarkStart w:id="60" w:name="_Toc149661583"/>
      <w:bookmarkStart w:id="61" w:name="_Toc166075373"/>
      <w:r>
        <w:rPr>
          <w:rFonts w:hint="eastAsia"/>
        </w:rPr>
        <w:t>平台架构</w:t>
      </w:r>
      <w:bookmarkEnd w:id="60"/>
      <w:bookmarkEnd w:id="61"/>
    </w:p>
    <w:p w:rsidR="00FF3ED1" w:rsidRDefault="00FC5282" w:rsidP="00C45470">
      <w:pPr>
        <w:pStyle w:val="affffb"/>
        <w:ind w:firstLine="420"/>
      </w:pPr>
      <w:r>
        <w:rPr>
          <w:rFonts w:hint="eastAsia"/>
        </w:rPr>
        <w:t>安全风险分级管控和隐患排查治理双重预防机制信息化平台总体架构包括综合展现层、业务应用层、应用支撑层、数据资源层、基础设施层及制度标准和安全体系等，见图1</w:t>
      </w:r>
      <w:r w:rsidR="00FF3ED1">
        <w:rPr>
          <w:rFonts w:hint="eastAsia"/>
        </w:rPr>
        <w:t>。</w:t>
      </w:r>
    </w:p>
    <w:p w:rsidR="00E95E3E" w:rsidRDefault="00FC5282" w:rsidP="00C45470">
      <w:pPr>
        <w:pStyle w:val="affffb"/>
        <w:ind w:firstLine="420"/>
      </w:pPr>
      <w:r>
        <w:drawing>
          <wp:inline distT="0" distB="0" distL="0" distR="0" wp14:anchorId="5024EA9D" wp14:editId="06D3EFA8">
            <wp:extent cx="5918835" cy="4114566"/>
            <wp:effectExtent l="0" t="0" r="571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7982" cy="4134828"/>
                    </a:xfrm>
                    <a:prstGeom prst="rect">
                      <a:avLst/>
                    </a:prstGeom>
                  </pic:spPr>
                </pic:pic>
              </a:graphicData>
            </a:graphic>
          </wp:inline>
        </w:drawing>
      </w:r>
    </w:p>
    <w:p w:rsidR="00E95E3E" w:rsidRDefault="00E95E3E" w:rsidP="00E95E3E">
      <w:pPr>
        <w:pStyle w:val="afd"/>
        <w:spacing w:before="120" w:after="120"/>
      </w:pPr>
      <w:r>
        <w:rPr>
          <w:rFonts w:hint="eastAsia"/>
        </w:rPr>
        <w:t>总体架构图</w:t>
      </w:r>
    </w:p>
    <w:p w:rsidR="00C155E1" w:rsidRDefault="00C155E1" w:rsidP="00FF3ED1">
      <w:pPr>
        <w:pStyle w:val="affd"/>
        <w:spacing w:before="120" w:after="120"/>
      </w:pPr>
      <w:bookmarkStart w:id="62" w:name="_Toc166075374"/>
      <w:bookmarkStart w:id="63" w:name="_Toc149661584"/>
      <w:r>
        <w:rPr>
          <w:rFonts w:hint="eastAsia"/>
        </w:rPr>
        <w:t>综合展现层</w:t>
      </w:r>
      <w:bookmarkEnd w:id="62"/>
    </w:p>
    <w:p w:rsidR="00C155E1" w:rsidRPr="00C155E1" w:rsidRDefault="00C155E1" w:rsidP="00C155E1">
      <w:pPr>
        <w:pStyle w:val="affffb"/>
        <w:ind w:firstLine="420"/>
      </w:pPr>
      <w:r>
        <w:rPr>
          <w:rFonts w:hint="eastAsia"/>
        </w:rPr>
        <w:t>通过P</w:t>
      </w:r>
      <w:r>
        <w:t>C</w:t>
      </w:r>
      <w:r>
        <w:rPr>
          <w:rFonts w:hint="eastAsia"/>
        </w:rPr>
        <w:t>端、大屏端、手机移动终端等多种设备综合展现双重预防机制建设开展情况、企业安全生产情况、应急管理情况和各类企业安全管理应用，实现服务与应用的便捷访问和可视化展现</w:t>
      </w:r>
      <w:r w:rsidR="00A67A97">
        <w:rPr>
          <w:rFonts w:hint="eastAsia"/>
        </w:rPr>
        <w:t>。</w:t>
      </w:r>
    </w:p>
    <w:p w:rsidR="00C155E1" w:rsidRDefault="00CB617A" w:rsidP="00FF3ED1">
      <w:pPr>
        <w:pStyle w:val="affd"/>
        <w:spacing w:before="120" w:after="120"/>
      </w:pPr>
      <w:bookmarkStart w:id="64" w:name="_Toc166075375"/>
      <w:r>
        <w:rPr>
          <w:rFonts w:hint="eastAsia"/>
        </w:rPr>
        <w:t>业务</w:t>
      </w:r>
      <w:r w:rsidR="00C155E1">
        <w:rPr>
          <w:rFonts w:hint="eastAsia"/>
        </w:rPr>
        <w:t>应用层</w:t>
      </w:r>
      <w:bookmarkEnd w:id="64"/>
    </w:p>
    <w:p w:rsidR="00C2222C" w:rsidRDefault="00A67A97" w:rsidP="00C2222C">
      <w:pPr>
        <w:pStyle w:val="affffb"/>
        <w:ind w:firstLine="420"/>
      </w:pPr>
      <w:r>
        <w:rPr>
          <w:rFonts w:hint="eastAsia"/>
        </w:rPr>
        <w:t>双重预防机制信息化平台</w:t>
      </w:r>
      <w:r w:rsidR="00CB617A">
        <w:rPr>
          <w:rFonts w:hint="eastAsia"/>
        </w:rPr>
        <w:t>业务应用层</w:t>
      </w:r>
      <w:r>
        <w:rPr>
          <w:rFonts w:hint="eastAsia"/>
        </w:rPr>
        <w:t>应包括</w:t>
      </w:r>
      <w:r w:rsidR="00CB617A">
        <w:rPr>
          <w:rFonts w:hint="eastAsia"/>
        </w:rPr>
        <w:t>企业基础信息管理、</w:t>
      </w:r>
      <w:r w:rsidR="006B0444">
        <w:rPr>
          <w:rFonts w:hint="eastAsia"/>
        </w:rPr>
        <w:t>安全</w:t>
      </w:r>
      <w:r w:rsidR="00CB617A">
        <w:rPr>
          <w:rFonts w:hint="eastAsia"/>
        </w:rPr>
        <w:t>风险分级管控体系管理、隐患排查</w:t>
      </w:r>
      <w:r w:rsidR="006B0444">
        <w:rPr>
          <w:rFonts w:hint="eastAsia"/>
        </w:rPr>
        <w:t>治理</w:t>
      </w:r>
      <w:r w:rsidR="00CB617A">
        <w:rPr>
          <w:rFonts w:hint="eastAsia"/>
        </w:rPr>
        <w:t>体系管理、职业卫生管理等</w:t>
      </w:r>
      <w:r w:rsidR="00C2222C">
        <w:rPr>
          <w:rFonts w:hint="eastAsia"/>
        </w:rPr>
        <w:t>功能模块</w:t>
      </w:r>
      <w:r w:rsidR="00CB617A">
        <w:rPr>
          <w:rFonts w:hint="eastAsia"/>
        </w:rPr>
        <w:t>。</w:t>
      </w:r>
      <w:bookmarkStart w:id="65" w:name="_Toc149661585"/>
    </w:p>
    <w:p w:rsidR="00C2222C" w:rsidRDefault="00C2222C" w:rsidP="00C2222C">
      <w:pPr>
        <w:pStyle w:val="affd"/>
        <w:spacing w:before="120" w:after="120"/>
      </w:pPr>
      <w:bookmarkStart w:id="66" w:name="_Toc149661586"/>
      <w:bookmarkStart w:id="67" w:name="_Toc166075376"/>
      <w:r>
        <w:rPr>
          <w:rFonts w:hint="eastAsia"/>
        </w:rPr>
        <w:t>应用支撑层</w:t>
      </w:r>
      <w:bookmarkEnd w:id="66"/>
      <w:bookmarkEnd w:id="67"/>
    </w:p>
    <w:p w:rsidR="00C2222C" w:rsidRDefault="00C2222C" w:rsidP="00C2222C">
      <w:pPr>
        <w:pStyle w:val="affe"/>
        <w:spacing w:before="120" w:after="120"/>
      </w:pPr>
      <w:r>
        <w:rPr>
          <w:rFonts w:hint="eastAsia"/>
        </w:rPr>
        <w:t>工具资源类服务</w:t>
      </w:r>
    </w:p>
    <w:p w:rsidR="00C2222C" w:rsidRDefault="00C2222C" w:rsidP="00C2222C">
      <w:pPr>
        <w:pStyle w:val="affffb"/>
        <w:ind w:firstLine="420"/>
      </w:pPr>
      <w:r>
        <w:rPr>
          <w:rFonts w:hint="eastAsia"/>
        </w:rPr>
        <w:t>应提供集成的业务应用开发和运行环境，可包括主流开发框架、通用开发工具、云原声架构、微服务架构、通用代码库、数据库、中间件等服务。</w:t>
      </w:r>
    </w:p>
    <w:p w:rsidR="00C2222C" w:rsidRDefault="00C2222C" w:rsidP="00C2222C">
      <w:pPr>
        <w:pStyle w:val="affe"/>
        <w:spacing w:before="120" w:after="120"/>
      </w:pPr>
      <w:r>
        <w:rPr>
          <w:rFonts w:hint="eastAsia"/>
        </w:rPr>
        <w:t>技术支撑类服务</w:t>
      </w:r>
    </w:p>
    <w:p w:rsidR="00C2222C" w:rsidRDefault="00C2222C" w:rsidP="00C2222C">
      <w:pPr>
        <w:pStyle w:val="affffb"/>
        <w:ind w:firstLine="420"/>
      </w:pPr>
      <w:r>
        <w:rPr>
          <w:rFonts w:hint="eastAsia"/>
        </w:rPr>
        <w:t>应提供标准统一、稳定高效、多端兼容的技术支撑服务，可包括工作流引擎、同一任务调度、信息资源整合、统一权限管理、内容管理、信息发布、数据采集、数据处理、数据分析、可视化展示、在线编辑等服务。</w:t>
      </w:r>
    </w:p>
    <w:p w:rsidR="00C2222C" w:rsidRDefault="00C2222C" w:rsidP="00C2222C">
      <w:pPr>
        <w:pStyle w:val="affe"/>
        <w:spacing w:before="120" w:after="120"/>
      </w:pPr>
      <w:r>
        <w:rPr>
          <w:rFonts w:hint="eastAsia"/>
        </w:rPr>
        <w:t>业务支撑类服务</w:t>
      </w:r>
    </w:p>
    <w:p w:rsidR="00C2222C" w:rsidRPr="00063EA7" w:rsidRDefault="00C2222C" w:rsidP="00C2222C">
      <w:pPr>
        <w:pStyle w:val="affffb"/>
        <w:ind w:firstLine="420"/>
      </w:pPr>
      <w:r>
        <w:rPr>
          <w:rFonts w:hint="eastAsia"/>
        </w:rPr>
        <w:t>应提供面向多行业领域企业开展双重预防机制建设所需的辅助支撑服务，宜包括：特殊作业审批管理、电子档案管理、智能表单、地理信息和通信等服务。</w:t>
      </w:r>
    </w:p>
    <w:p w:rsidR="00C2222C" w:rsidRDefault="00C2222C" w:rsidP="00C2222C">
      <w:pPr>
        <w:pStyle w:val="affd"/>
        <w:spacing w:before="120" w:after="120"/>
      </w:pPr>
      <w:bookmarkStart w:id="68" w:name="_Toc166075377"/>
      <w:r>
        <w:rPr>
          <w:rFonts w:hint="eastAsia"/>
        </w:rPr>
        <w:t>数据资源层</w:t>
      </w:r>
      <w:bookmarkEnd w:id="65"/>
      <w:bookmarkEnd w:id="68"/>
    </w:p>
    <w:p w:rsidR="00C2222C" w:rsidRDefault="00C2222C" w:rsidP="00C2222C">
      <w:pPr>
        <w:pStyle w:val="affe"/>
        <w:spacing w:before="120" w:after="120"/>
      </w:pPr>
      <w:r>
        <w:rPr>
          <w:rFonts w:hint="eastAsia"/>
        </w:rPr>
        <w:t>基础数据库</w:t>
      </w:r>
    </w:p>
    <w:p w:rsidR="00C2222C" w:rsidRDefault="00C2222C" w:rsidP="00C2222C">
      <w:pPr>
        <w:pStyle w:val="affffb"/>
        <w:ind w:firstLine="420"/>
      </w:pPr>
      <w:r>
        <w:rPr>
          <w:rFonts w:hint="eastAsia"/>
        </w:rPr>
        <w:t>面向多类型行业领域企业双重预防机制建设，提供共性数据资源的基础信息数据库，包括但不限于企业基本信息、人员信息、地理位置信息等数据集。</w:t>
      </w:r>
    </w:p>
    <w:p w:rsidR="00C2222C" w:rsidRDefault="00C2222C" w:rsidP="00C2222C">
      <w:pPr>
        <w:pStyle w:val="affe"/>
        <w:spacing w:before="120" w:after="120"/>
      </w:pPr>
      <w:r>
        <w:rPr>
          <w:rFonts w:hint="eastAsia"/>
        </w:rPr>
        <w:t>主体数据库</w:t>
      </w:r>
    </w:p>
    <w:p w:rsidR="00C2222C" w:rsidRDefault="00C2222C" w:rsidP="00C2222C">
      <w:pPr>
        <w:pStyle w:val="affffb"/>
        <w:ind w:firstLine="420"/>
      </w:pPr>
      <w:r>
        <w:rPr>
          <w:rFonts w:hint="eastAsia"/>
        </w:rPr>
        <w:t>面向多类型行业领域企业双重预防机制建设，提供由多行业领域企业双重预防机制数据资源整合的数据库，包括但不限于安全风险分级管控、事故隐患排查治理等信息的数据集。</w:t>
      </w:r>
    </w:p>
    <w:p w:rsidR="00FF3ED1" w:rsidRDefault="00FF3ED1" w:rsidP="00FF3ED1">
      <w:pPr>
        <w:pStyle w:val="affd"/>
        <w:spacing w:before="120" w:after="120"/>
      </w:pPr>
      <w:bookmarkStart w:id="69" w:name="_Toc166075378"/>
      <w:r>
        <w:rPr>
          <w:rFonts w:hint="eastAsia"/>
        </w:rPr>
        <w:t>基础设施层</w:t>
      </w:r>
      <w:bookmarkEnd w:id="63"/>
      <w:bookmarkEnd w:id="69"/>
    </w:p>
    <w:p w:rsidR="00FF3ED1" w:rsidRDefault="00FF3ED1" w:rsidP="00952F03">
      <w:pPr>
        <w:pStyle w:val="affffb"/>
        <w:ind w:firstLine="420"/>
      </w:pPr>
      <w:r>
        <w:rPr>
          <w:rFonts w:hint="eastAsia"/>
        </w:rPr>
        <w:t>应</w:t>
      </w:r>
      <w:r w:rsidR="00952F03">
        <w:rPr>
          <w:rFonts w:hint="eastAsia"/>
        </w:rPr>
        <w:t>为双重预防机制信息化平台各层提供安全、稳定运行的基础环境，包括机房、网路和云平台等，其中：</w:t>
      </w:r>
    </w:p>
    <w:p w:rsidR="00952F03" w:rsidRDefault="00B44036" w:rsidP="00952F03">
      <w:pPr>
        <w:pStyle w:val="af2"/>
      </w:pPr>
      <w:r>
        <w:rPr>
          <w:rFonts w:hint="eastAsia"/>
        </w:rPr>
        <w:t>机房环境应包含双重预防机制信息化平台所需的计算设施、存储设施、</w:t>
      </w:r>
      <w:proofErr w:type="gramStart"/>
      <w:r>
        <w:rPr>
          <w:rFonts w:hint="eastAsia"/>
        </w:rPr>
        <w:t>灾备中心</w:t>
      </w:r>
      <w:proofErr w:type="gramEnd"/>
      <w:r>
        <w:rPr>
          <w:rFonts w:hint="eastAsia"/>
        </w:rPr>
        <w:t>、机房动力系统、环境系统、安全系统等，</w:t>
      </w:r>
      <w:proofErr w:type="gramStart"/>
      <w:r>
        <w:rPr>
          <w:rFonts w:hint="eastAsia"/>
        </w:rPr>
        <w:t>宜满足</w:t>
      </w:r>
      <w:proofErr w:type="gramEnd"/>
      <w:r>
        <w:rPr>
          <w:rFonts w:hint="eastAsia"/>
        </w:rPr>
        <w:t>国家绿色数据中心建设的相关要求；</w:t>
      </w:r>
    </w:p>
    <w:p w:rsidR="00B44036" w:rsidRDefault="00B44036" w:rsidP="00952F03">
      <w:pPr>
        <w:pStyle w:val="af2"/>
      </w:pPr>
      <w:r>
        <w:rPr>
          <w:rFonts w:hint="eastAsia"/>
        </w:rPr>
        <w:t>网络设施包括</w:t>
      </w:r>
      <w:r w:rsidR="001716E9">
        <w:rPr>
          <w:rFonts w:hint="eastAsia"/>
        </w:rPr>
        <w:t>企业内外网、</w:t>
      </w:r>
      <w:r>
        <w:rPr>
          <w:rFonts w:hint="eastAsia"/>
        </w:rPr>
        <w:t>互联网</w:t>
      </w:r>
      <w:r w:rsidR="001716E9">
        <w:rPr>
          <w:rFonts w:hint="eastAsia"/>
        </w:rPr>
        <w:t>等网络接入方式，应满足双重预防机制信息化平台运行服务能力需求。</w:t>
      </w:r>
    </w:p>
    <w:p w:rsidR="001716E9" w:rsidRDefault="001716E9" w:rsidP="00952F03">
      <w:pPr>
        <w:pStyle w:val="af2"/>
      </w:pPr>
      <w:r>
        <w:rPr>
          <w:rFonts w:hint="eastAsia"/>
        </w:rPr>
        <w:t>云平台提供双重预防机制信息化平台所需的数字基础设施服务，包括计算、存储、网络、容器、中间件、数据库等。</w:t>
      </w:r>
    </w:p>
    <w:p w:rsidR="008B38F6" w:rsidRDefault="00997526" w:rsidP="008B38F6">
      <w:pPr>
        <w:pStyle w:val="affc"/>
        <w:spacing w:before="240" w:after="240"/>
      </w:pPr>
      <w:bookmarkStart w:id="70" w:name="_Toc149661588"/>
      <w:bookmarkStart w:id="71" w:name="_Toc166075379"/>
      <w:r>
        <w:rPr>
          <w:rFonts w:hint="eastAsia"/>
        </w:rPr>
        <w:t>平台功能</w:t>
      </w:r>
      <w:r w:rsidR="008B38F6">
        <w:rPr>
          <w:rFonts w:hint="eastAsia"/>
        </w:rPr>
        <w:t>要求</w:t>
      </w:r>
      <w:bookmarkEnd w:id="70"/>
      <w:bookmarkEnd w:id="71"/>
    </w:p>
    <w:p w:rsidR="00C71D8D" w:rsidRDefault="008B38F6" w:rsidP="00C71D8D">
      <w:pPr>
        <w:pStyle w:val="affd"/>
        <w:spacing w:before="120" w:after="120"/>
      </w:pPr>
      <w:bookmarkStart w:id="72" w:name="_Toc149661589"/>
      <w:bookmarkStart w:id="73" w:name="_Toc166075380"/>
      <w:r>
        <w:rPr>
          <w:rFonts w:hint="eastAsia"/>
        </w:rPr>
        <w:t>企业</w:t>
      </w:r>
      <w:r w:rsidR="006A035F">
        <w:rPr>
          <w:rFonts w:hint="eastAsia"/>
        </w:rPr>
        <w:t>基础</w:t>
      </w:r>
      <w:r>
        <w:rPr>
          <w:rFonts w:hint="eastAsia"/>
        </w:rPr>
        <w:t>信息管理模块</w:t>
      </w:r>
      <w:bookmarkEnd w:id="72"/>
      <w:bookmarkEnd w:id="73"/>
    </w:p>
    <w:p w:rsidR="007A380C" w:rsidRDefault="00C71D8D" w:rsidP="00C71D8D">
      <w:pPr>
        <w:pStyle w:val="afffffffff1"/>
      </w:pPr>
      <w:r>
        <w:rPr>
          <w:rFonts w:hint="eastAsia"/>
        </w:rPr>
        <w:t>应支持企业基础信息数据的录入及修改，包括但不限于：</w:t>
      </w:r>
    </w:p>
    <w:p w:rsidR="00C71D8D" w:rsidRDefault="00C71D8D" w:rsidP="00C71D8D">
      <w:pPr>
        <w:pStyle w:val="af2"/>
      </w:pPr>
      <w:r>
        <w:rPr>
          <w:rFonts w:hint="eastAsia"/>
        </w:rPr>
        <w:t>企业基本信息；</w:t>
      </w:r>
    </w:p>
    <w:p w:rsidR="00C71D8D" w:rsidRDefault="00C71D8D" w:rsidP="00C71D8D">
      <w:pPr>
        <w:pStyle w:val="af2"/>
      </w:pPr>
      <w:r>
        <w:rPr>
          <w:rFonts w:hint="eastAsia"/>
        </w:rPr>
        <w:t>企业</w:t>
      </w:r>
      <w:r w:rsidR="006B0444">
        <w:rPr>
          <w:rFonts w:hint="eastAsia"/>
        </w:rPr>
        <w:t>及相关人员</w:t>
      </w:r>
      <w:r>
        <w:rPr>
          <w:rFonts w:hint="eastAsia"/>
        </w:rPr>
        <w:t>证书，具备到期自动提醒功能；</w:t>
      </w:r>
    </w:p>
    <w:p w:rsidR="00C71D8D" w:rsidRDefault="006B0444" w:rsidP="00C71D8D">
      <w:pPr>
        <w:pStyle w:val="af2"/>
      </w:pPr>
      <w:r>
        <w:rPr>
          <w:rFonts w:hint="eastAsia"/>
        </w:rPr>
        <w:t>支持安全生产标准化各要素文件的录入及导出，并按照文件分类、文件名称、适用范围、文件时间等进行排序</w:t>
      </w:r>
      <w:r w:rsidR="00C71D8D">
        <w:rPr>
          <w:rFonts w:hint="eastAsia"/>
        </w:rPr>
        <w:t>；</w:t>
      </w:r>
    </w:p>
    <w:p w:rsidR="00C71D8D" w:rsidRDefault="00C71D8D" w:rsidP="00C71D8D">
      <w:pPr>
        <w:pStyle w:val="af2"/>
      </w:pPr>
      <w:r>
        <w:rPr>
          <w:rFonts w:hint="eastAsia"/>
        </w:rPr>
        <w:t>公司架构</w:t>
      </w:r>
      <w:r w:rsidR="0062271F">
        <w:rPr>
          <w:rFonts w:hint="eastAsia"/>
        </w:rPr>
        <w:t>、部门、岗位及人员权限管理；</w:t>
      </w:r>
    </w:p>
    <w:p w:rsidR="0062271F" w:rsidRDefault="0062271F" w:rsidP="00C71D8D">
      <w:pPr>
        <w:pStyle w:val="af2"/>
      </w:pPr>
      <w:r>
        <w:rPr>
          <w:rFonts w:hint="eastAsia"/>
        </w:rPr>
        <w:t>应急预案管理；</w:t>
      </w:r>
    </w:p>
    <w:p w:rsidR="0062271F" w:rsidRDefault="0062271F" w:rsidP="00C71D8D">
      <w:pPr>
        <w:pStyle w:val="af2"/>
      </w:pPr>
      <w:r>
        <w:rPr>
          <w:rFonts w:hint="eastAsia"/>
        </w:rPr>
        <w:t>应急演练管理</w:t>
      </w:r>
      <w:r w:rsidR="006B0444">
        <w:rPr>
          <w:rFonts w:hint="eastAsia"/>
        </w:rPr>
        <w:t>；</w:t>
      </w:r>
    </w:p>
    <w:p w:rsidR="006B0444" w:rsidRDefault="006B0444" w:rsidP="00C71D8D">
      <w:pPr>
        <w:pStyle w:val="af2"/>
      </w:pPr>
      <w:r>
        <w:rPr>
          <w:rFonts w:hint="eastAsia"/>
        </w:rPr>
        <w:t>职业卫生体系文件管理，包括职业危害因素检测定期提醒、职业卫生档案建立等。</w:t>
      </w:r>
    </w:p>
    <w:p w:rsidR="0012225B" w:rsidRPr="007A380C" w:rsidRDefault="0012225B" w:rsidP="00272566">
      <w:pPr>
        <w:pStyle w:val="afffffffff1"/>
      </w:pPr>
      <w:r>
        <w:rPr>
          <w:rFonts w:hint="eastAsia"/>
        </w:rPr>
        <w:t>应支持用户登陆日志、操作日志、在线情况的查询、查看和导入功能。</w:t>
      </w:r>
    </w:p>
    <w:p w:rsidR="007F65E6" w:rsidRDefault="006B0444" w:rsidP="00895221">
      <w:pPr>
        <w:pStyle w:val="affd"/>
        <w:spacing w:before="120" w:after="120"/>
      </w:pPr>
      <w:bookmarkStart w:id="74" w:name="_Toc149661591"/>
      <w:bookmarkStart w:id="75" w:name="_Toc166075381"/>
      <w:r>
        <w:rPr>
          <w:rFonts w:hint="eastAsia"/>
        </w:rPr>
        <w:t>安全风险分级管控体系</w:t>
      </w:r>
      <w:r w:rsidR="00375F88">
        <w:rPr>
          <w:rFonts w:hint="eastAsia"/>
        </w:rPr>
        <w:t>管理</w:t>
      </w:r>
      <w:r w:rsidR="00895221">
        <w:rPr>
          <w:rFonts w:hint="eastAsia"/>
        </w:rPr>
        <w:t>模块</w:t>
      </w:r>
      <w:bookmarkEnd w:id="74"/>
      <w:bookmarkEnd w:id="75"/>
    </w:p>
    <w:p w:rsidR="00FB5DC6" w:rsidRDefault="00FB5DC6" w:rsidP="00FB5DC6">
      <w:pPr>
        <w:pStyle w:val="affe"/>
        <w:spacing w:before="120" w:after="120"/>
      </w:pPr>
      <w:r>
        <w:rPr>
          <w:rFonts w:hint="eastAsia"/>
        </w:rPr>
        <w:t>风险辨识</w:t>
      </w:r>
    </w:p>
    <w:p w:rsidR="00FB5DC6" w:rsidRDefault="00FB5DC6" w:rsidP="00E57EC6">
      <w:pPr>
        <w:pStyle w:val="afffffffff0"/>
      </w:pPr>
      <w:r>
        <w:rPr>
          <w:rFonts w:hint="eastAsia"/>
        </w:rPr>
        <w:t>应支持以下</w:t>
      </w:r>
      <w:r w:rsidR="00904A10">
        <w:rPr>
          <w:rFonts w:hint="eastAsia"/>
        </w:rPr>
        <w:t>风险</w:t>
      </w:r>
      <w:proofErr w:type="gramStart"/>
      <w:r w:rsidR="00904A10">
        <w:rPr>
          <w:rFonts w:hint="eastAsia"/>
        </w:rPr>
        <w:t>点</w:t>
      </w:r>
      <w:r>
        <w:rPr>
          <w:rFonts w:hint="eastAsia"/>
        </w:rPr>
        <w:t>信息</w:t>
      </w:r>
      <w:proofErr w:type="gramEnd"/>
      <w:r>
        <w:rPr>
          <w:rFonts w:hint="eastAsia"/>
        </w:rPr>
        <w:t>的</w:t>
      </w:r>
      <w:r w:rsidR="00904A10">
        <w:rPr>
          <w:rFonts w:hint="eastAsia"/>
        </w:rPr>
        <w:t>批量</w:t>
      </w:r>
      <w:r>
        <w:rPr>
          <w:rFonts w:hint="eastAsia"/>
        </w:rPr>
        <w:t>录入及编辑：</w:t>
      </w:r>
    </w:p>
    <w:p w:rsidR="00FB5DC6" w:rsidRDefault="00FB5DC6" w:rsidP="00FB5DC6">
      <w:pPr>
        <w:pStyle w:val="af2"/>
      </w:pPr>
      <w:r>
        <w:rPr>
          <w:rFonts w:hint="eastAsia"/>
        </w:rPr>
        <w:t>作业活动风险辨识；</w:t>
      </w:r>
    </w:p>
    <w:p w:rsidR="00FB5DC6" w:rsidRDefault="00FB5DC6" w:rsidP="00FB5DC6">
      <w:pPr>
        <w:pStyle w:val="af2"/>
      </w:pPr>
      <w:r>
        <w:rPr>
          <w:rFonts w:hint="eastAsia"/>
        </w:rPr>
        <w:t>设备设施风险辨识。</w:t>
      </w:r>
    </w:p>
    <w:p w:rsidR="00E57EC6" w:rsidRDefault="00E57EC6" w:rsidP="00E57EC6">
      <w:pPr>
        <w:pStyle w:val="afffffffff0"/>
      </w:pPr>
      <w:r>
        <w:rPr>
          <w:rFonts w:hint="eastAsia"/>
        </w:rPr>
        <w:t>作业活动风险辨识应包括：</w:t>
      </w:r>
    </w:p>
    <w:p w:rsidR="00E57EC6" w:rsidRDefault="00E57EC6" w:rsidP="00E57EC6">
      <w:pPr>
        <w:pStyle w:val="af2"/>
      </w:pPr>
      <w:r>
        <w:rPr>
          <w:rFonts w:hint="eastAsia"/>
        </w:rPr>
        <w:t>作业活动名称；</w:t>
      </w:r>
    </w:p>
    <w:p w:rsidR="00E57EC6" w:rsidRDefault="00E57EC6" w:rsidP="00E57EC6">
      <w:pPr>
        <w:pStyle w:val="af2"/>
      </w:pPr>
      <w:r>
        <w:rPr>
          <w:rFonts w:hint="eastAsia"/>
        </w:rPr>
        <w:t>作业活动编号；</w:t>
      </w:r>
    </w:p>
    <w:p w:rsidR="00E57EC6" w:rsidRDefault="00E57EC6" w:rsidP="00E57EC6">
      <w:pPr>
        <w:pStyle w:val="af2"/>
      </w:pPr>
      <w:r>
        <w:rPr>
          <w:rFonts w:hint="eastAsia"/>
        </w:rPr>
        <w:t>作业活动类型；</w:t>
      </w:r>
    </w:p>
    <w:p w:rsidR="00E57EC6" w:rsidRDefault="00E57EC6" w:rsidP="00E57EC6">
      <w:pPr>
        <w:pStyle w:val="af2"/>
      </w:pPr>
      <w:r>
        <w:rPr>
          <w:rFonts w:hint="eastAsia"/>
        </w:rPr>
        <w:t>作业频率；</w:t>
      </w:r>
    </w:p>
    <w:p w:rsidR="00E57EC6" w:rsidRDefault="00E57EC6" w:rsidP="00E57EC6">
      <w:pPr>
        <w:pStyle w:val="af2"/>
      </w:pPr>
      <w:r>
        <w:rPr>
          <w:rFonts w:hint="eastAsia"/>
        </w:rPr>
        <w:t>作业区域；</w:t>
      </w:r>
    </w:p>
    <w:p w:rsidR="00E57EC6" w:rsidRDefault="00E57EC6" w:rsidP="00E57EC6">
      <w:pPr>
        <w:pStyle w:val="af2"/>
      </w:pPr>
      <w:r>
        <w:rPr>
          <w:rFonts w:hint="eastAsia"/>
        </w:rPr>
        <w:t>管辖部门；</w:t>
      </w:r>
    </w:p>
    <w:p w:rsidR="00E57EC6" w:rsidRDefault="00E57EC6" w:rsidP="00E57EC6">
      <w:pPr>
        <w:pStyle w:val="af2"/>
      </w:pPr>
      <w:r>
        <w:rPr>
          <w:rFonts w:hint="eastAsia"/>
        </w:rPr>
        <w:t>是否属于特种作业；</w:t>
      </w:r>
    </w:p>
    <w:p w:rsidR="00E57EC6" w:rsidRDefault="00E57EC6" w:rsidP="00E57EC6">
      <w:pPr>
        <w:pStyle w:val="af2"/>
      </w:pPr>
      <w:r>
        <w:rPr>
          <w:rFonts w:hint="eastAsia"/>
        </w:rPr>
        <w:t>作业活动步骤；</w:t>
      </w:r>
    </w:p>
    <w:p w:rsidR="00E57EC6" w:rsidRDefault="00E57EC6" w:rsidP="00E57EC6">
      <w:pPr>
        <w:pStyle w:val="af2"/>
      </w:pPr>
      <w:r>
        <w:rPr>
          <w:rFonts w:hint="eastAsia"/>
        </w:rPr>
        <w:t>危险源或潜在事件；</w:t>
      </w:r>
    </w:p>
    <w:p w:rsidR="00E57EC6" w:rsidRDefault="00E57EC6" w:rsidP="00E57EC6">
      <w:pPr>
        <w:pStyle w:val="af2"/>
      </w:pPr>
      <w:r>
        <w:rPr>
          <w:rFonts w:hint="eastAsia"/>
        </w:rPr>
        <w:t>主要后果，宜参照G</w:t>
      </w:r>
      <w:r>
        <w:t>B 6441</w:t>
      </w:r>
      <w:r>
        <w:rPr>
          <w:rFonts w:hint="eastAsia"/>
        </w:rPr>
        <w:t>进行</w:t>
      </w:r>
      <w:r w:rsidR="002F516E">
        <w:rPr>
          <w:rFonts w:hint="eastAsia"/>
        </w:rPr>
        <w:t>选择；</w:t>
      </w:r>
    </w:p>
    <w:p w:rsidR="002F516E" w:rsidRDefault="002F516E" w:rsidP="00E57EC6">
      <w:pPr>
        <w:pStyle w:val="af2"/>
      </w:pPr>
      <w:r>
        <w:rPr>
          <w:rFonts w:hint="eastAsia"/>
        </w:rPr>
        <w:t>风险分析单元类型，宜参照G</w:t>
      </w:r>
      <w:r>
        <w:t>B/T 13861</w:t>
      </w:r>
      <w:r>
        <w:rPr>
          <w:rFonts w:hint="eastAsia"/>
        </w:rPr>
        <w:t>进行选择。</w:t>
      </w:r>
    </w:p>
    <w:p w:rsidR="002F516E" w:rsidRDefault="002F516E" w:rsidP="002F516E">
      <w:pPr>
        <w:pStyle w:val="afffffffff0"/>
      </w:pPr>
      <w:r>
        <w:rPr>
          <w:rFonts w:hint="eastAsia"/>
        </w:rPr>
        <w:t>设备设施风险辨识应包括：</w:t>
      </w:r>
    </w:p>
    <w:p w:rsidR="002F516E" w:rsidRDefault="002F516E" w:rsidP="002F516E">
      <w:pPr>
        <w:pStyle w:val="af2"/>
      </w:pPr>
      <w:r>
        <w:rPr>
          <w:rFonts w:hint="eastAsia"/>
        </w:rPr>
        <w:t>设备设施名称；</w:t>
      </w:r>
    </w:p>
    <w:p w:rsidR="002F516E" w:rsidRDefault="002F516E" w:rsidP="002F516E">
      <w:pPr>
        <w:pStyle w:val="af2"/>
      </w:pPr>
      <w:r>
        <w:rPr>
          <w:rFonts w:hint="eastAsia"/>
        </w:rPr>
        <w:t>设备设施编号；</w:t>
      </w:r>
    </w:p>
    <w:p w:rsidR="002F516E" w:rsidRDefault="002F516E" w:rsidP="002F516E">
      <w:pPr>
        <w:pStyle w:val="af2"/>
      </w:pPr>
      <w:r>
        <w:rPr>
          <w:rFonts w:hint="eastAsia"/>
        </w:rPr>
        <w:t>设备设施类型；</w:t>
      </w:r>
    </w:p>
    <w:p w:rsidR="002F516E" w:rsidRDefault="002F516E" w:rsidP="002F516E">
      <w:pPr>
        <w:pStyle w:val="af2"/>
      </w:pPr>
      <w:r>
        <w:rPr>
          <w:rFonts w:hint="eastAsia"/>
        </w:rPr>
        <w:t>规格型号；</w:t>
      </w:r>
    </w:p>
    <w:p w:rsidR="002F516E" w:rsidRDefault="002F516E" w:rsidP="002F516E">
      <w:pPr>
        <w:pStyle w:val="af2"/>
      </w:pPr>
      <w:r>
        <w:rPr>
          <w:rFonts w:hint="eastAsia"/>
        </w:rPr>
        <w:t>区域/位置；</w:t>
      </w:r>
    </w:p>
    <w:p w:rsidR="002F516E" w:rsidRDefault="002F516E" w:rsidP="002F516E">
      <w:pPr>
        <w:pStyle w:val="af2"/>
      </w:pPr>
      <w:r>
        <w:rPr>
          <w:rFonts w:hint="eastAsia"/>
        </w:rPr>
        <w:t>管辖部门；</w:t>
      </w:r>
    </w:p>
    <w:p w:rsidR="002F516E" w:rsidRDefault="002F516E" w:rsidP="002F516E">
      <w:pPr>
        <w:pStyle w:val="af2"/>
      </w:pPr>
      <w:r>
        <w:rPr>
          <w:rFonts w:hint="eastAsia"/>
        </w:rPr>
        <w:t>是否属于特种设备；</w:t>
      </w:r>
    </w:p>
    <w:p w:rsidR="002F516E" w:rsidRDefault="00904A10" w:rsidP="002F516E">
      <w:pPr>
        <w:pStyle w:val="af2"/>
      </w:pPr>
      <w:r>
        <w:rPr>
          <w:rFonts w:hint="eastAsia"/>
        </w:rPr>
        <w:t>设备设施检查项目；</w:t>
      </w:r>
    </w:p>
    <w:p w:rsidR="00904A10" w:rsidRDefault="00904A10" w:rsidP="002F516E">
      <w:pPr>
        <w:pStyle w:val="af2"/>
      </w:pPr>
      <w:r>
        <w:rPr>
          <w:rFonts w:hint="eastAsia"/>
        </w:rPr>
        <w:t>设备设施检查标准；</w:t>
      </w:r>
    </w:p>
    <w:p w:rsidR="00904A10" w:rsidRDefault="00904A10" w:rsidP="002F516E">
      <w:pPr>
        <w:pStyle w:val="af2"/>
      </w:pPr>
      <w:r>
        <w:rPr>
          <w:rFonts w:hint="eastAsia"/>
        </w:rPr>
        <w:t>主要后果，宜参照G</w:t>
      </w:r>
      <w:r>
        <w:t>B 6441</w:t>
      </w:r>
      <w:r>
        <w:rPr>
          <w:rFonts w:hint="eastAsia"/>
        </w:rPr>
        <w:t>进行选择；</w:t>
      </w:r>
    </w:p>
    <w:p w:rsidR="00904A10" w:rsidRDefault="00904A10" w:rsidP="002F516E">
      <w:pPr>
        <w:pStyle w:val="af2"/>
      </w:pPr>
      <w:r>
        <w:rPr>
          <w:rFonts w:hint="eastAsia"/>
        </w:rPr>
        <w:t>风险分析单元类型，宜参照G</w:t>
      </w:r>
      <w:r>
        <w:t>B/T 13861</w:t>
      </w:r>
      <w:r>
        <w:rPr>
          <w:rFonts w:hint="eastAsia"/>
        </w:rPr>
        <w:t>进行选择。</w:t>
      </w:r>
    </w:p>
    <w:p w:rsidR="00FB5DC6" w:rsidRDefault="00FB5DC6" w:rsidP="00FB5DC6">
      <w:pPr>
        <w:pStyle w:val="affe"/>
        <w:spacing w:before="120" w:after="120"/>
      </w:pPr>
      <w:r>
        <w:rPr>
          <w:rFonts w:hint="eastAsia"/>
        </w:rPr>
        <w:t>风险评估</w:t>
      </w:r>
    </w:p>
    <w:p w:rsidR="00FB5DC6" w:rsidRDefault="00FB5DC6" w:rsidP="00FB5DC6">
      <w:pPr>
        <w:pStyle w:val="afffffffff0"/>
      </w:pPr>
      <w:r>
        <w:rPr>
          <w:rFonts w:hint="eastAsia"/>
        </w:rPr>
        <w:t>应支持对作业活动风险点辨识结果、设备设施风险点辨识结果进行风险评估。</w:t>
      </w:r>
    </w:p>
    <w:p w:rsidR="00FB5DC6" w:rsidRDefault="00FB5DC6" w:rsidP="00FB5DC6">
      <w:pPr>
        <w:pStyle w:val="afffffffff0"/>
      </w:pPr>
      <w:r>
        <w:rPr>
          <w:rFonts w:hint="eastAsia"/>
        </w:rPr>
        <w:t>风险评估方法应支持线上选择操作评价方法或导入线下模板。</w:t>
      </w:r>
    </w:p>
    <w:p w:rsidR="00886A6B" w:rsidRDefault="00886A6B" w:rsidP="00FB5DC6">
      <w:pPr>
        <w:pStyle w:val="afffffffff0"/>
      </w:pPr>
      <w:r>
        <w:rPr>
          <w:rFonts w:hint="eastAsia"/>
        </w:rPr>
        <w:t>作业活动风险评估信息应包括：</w:t>
      </w:r>
    </w:p>
    <w:p w:rsidR="00886A6B" w:rsidRDefault="00886A6B" w:rsidP="00886A6B">
      <w:pPr>
        <w:pStyle w:val="af2"/>
      </w:pPr>
      <w:r>
        <w:rPr>
          <w:rFonts w:hint="eastAsia"/>
        </w:rPr>
        <w:t>作业活动风险辨识</w:t>
      </w:r>
      <w:r w:rsidR="00C075D8">
        <w:rPr>
          <w:rFonts w:hint="eastAsia"/>
        </w:rPr>
        <w:t>结果</w:t>
      </w:r>
      <w:r w:rsidR="009B63D5">
        <w:rPr>
          <w:rFonts w:hint="eastAsia"/>
        </w:rPr>
        <w:t>；</w:t>
      </w:r>
    </w:p>
    <w:p w:rsidR="009B63D5" w:rsidRDefault="009B63D5" w:rsidP="00886A6B">
      <w:pPr>
        <w:pStyle w:val="af2"/>
      </w:pPr>
      <w:r>
        <w:rPr>
          <w:rFonts w:hint="eastAsia"/>
        </w:rPr>
        <w:t>工程技术措施（现有）；</w:t>
      </w:r>
    </w:p>
    <w:p w:rsidR="009B63D5" w:rsidRDefault="009B63D5" w:rsidP="00886A6B">
      <w:pPr>
        <w:pStyle w:val="af2"/>
      </w:pPr>
      <w:r>
        <w:rPr>
          <w:rFonts w:hint="eastAsia"/>
        </w:rPr>
        <w:t>管理措施（现有）；</w:t>
      </w:r>
    </w:p>
    <w:p w:rsidR="009B63D5" w:rsidRDefault="009B63D5" w:rsidP="00886A6B">
      <w:pPr>
        <w:pStyle w:val="af2"/>
      </w:pPr>
      <w:r>
        <w:rPr>
          <w:rFonts w:hint="eastAsia"/>
        </w:rPr>
        <w:t>培训教育措施（现有）；</w:t>
      </w:r>
    </w:p>
    <w:p w:rsidR="009B63D5" w:rsidRDefault="009B63D5" w:rsidP="00886A6B">
      <w:pPr>
        <w:pStyle w:val="af2"/>
      </w:pPr>
      <w:r>
        <w:rPr>
          <w:rFonts w:hint="eastAsia"/>
        </w:rPr>
        <w:t>个体防护措施（现有）；</w:t>
      </w:r>
    </w:p>
    <w:p w:rsidR="009B63D5" w:rsidRDefault="009B63D5" w:rsidP="00886A6B">
      <w:pPr>
        <w:pStyle w:val="af2"/>
      </w:pPr>
      <w:r>
        <w:rPr>
          <w:rFonts w:hint="eastAsia"/>
        </w:rPr>
        <w:t>应急处置措施（现有）；</w:t>
      </w:r>
    </w:p>
    <w:p w:rsidR="00C075D8" w:rsidRDefault="00C075D8" w:rsidP="00C075D8">
      <w:pPr>
        <w:pStyle w:val="af2"/>
      </w:pPr>
      <w:r>
        <w:rPr>
          <w:rFonts w:hint="eastAsia"/>
        </w:rPr>
        <w:t>评价方法应支持直接判断法及作业条件危险特性评价分析方法（L</w:t>
      </w:r>
      <w:r>
        <w:t>EC</w:t>
      </w:r>
      <w:r>
        <w:rPr>
          <w:rFonts w:hint="eastAsia"/>
        </w:rPr>
        <w:t>）；</w:t>
      </w:r>
    </w:p>
    <w:p w:rsidR="00C075D8" w:rsidRDefault="00C075D8" w:rsidP="00C075D8">
      <w:pPr>
        <w:pStyle w:val="af2"/>
      </w:pPr>
      <w:r>
        <w:rPr>
          <w:rFonts w:hint="eastAsia"/>
        </w:rPr>
        <w:t>评估等级从大</w:t>
      </w:r>
      <w:proofErr w:type="gramStart"/>
      <w:r>
        <w:rPr>
          <w:rFonts w:hint="eastAsia"/>
        </w:rPr>
        <w:t>到小应为</w:t>
      </w:r>
      <w:proofErr w:type="gramEnd"/>
      <w:r>
        <w:rPr>
          <w:rFonts w:hint="eastAsia"/>
        </w:rPr>
        <w:t>重大风险（A</w:t>
      </w:r>
      <w:r>
        <w:t>/1</w:t>
      </w:r>
      <w:r>
        <w:rPr>
          <w:rFonts w:hint="eastAsia"/>
        </w:rPr>
        <w:t>级）、较大风险（B</w:t>
      </w:r>
      <w:r>
        <w:t>/2</w:t>
      </w:r>
      <w:r>
        <w:rPr>
          <w:rFonts w:hint="eastAsia"/>
        </w:rPr>
        <w:t>级）、一般风险（C</w:t>
      </w:r>
      <w:r>
        <w:t>/3</w:t>
      </w:r>
      <w:r>
        <w:rPr>
          <w:rFonts w:hint="eastAsia"/>
        </w:rPr>
        <w:t>级）、低风险（D</w:t>
      </w:r>
      <w:r>
        <w:t>/4</w:t>
      </w:r>
      <w:r>
        <w:rPr>
          <w:rFonts w:hint="eastAsia"/>
        </w:rPr>
        <w:t>级），分别对应红、橙、黄、蓝四种颜色。</w:t>
      </w:r>
    </w:p>
    <w:p w:rsidR="00C075D8" w:rsidRDefault="00C075D8" w:rsidP="00C075D8">
      <w:pPr>
        <w:pStyle w:val="afffffffff0"/>
      </w:pPr>
      <w:r>
        <w:rPr>
          <w:rFonts w:hint="eastAsia"/>
        </w:rPr>
        <w:t>设备设施风险评估信息应包括：</w:t>
      </w:r>
    </w:p>
    <w:p w:rsidR="00C075D8" w:rsidRDefault="00C075D8" w:rsidP="00C075D8">
      <w:pPr>
        <w:pStyle w:val="af2"/>
      </w:pPr>
      <w:r>
        <w:rPr>
          <w:rFonts w:hint="eastAsia"/>
        </w:rPr>
        <w:t>设备设施风险辨识结果；</w:t>
      </w:r>
    </w:p>
    <w:p w:rsidR="00C075D8" w:rsidRDefault="00C075D8" w:rsidP="00C075D8">
      <w:pPr>
        <w:pStyle w:val="af2"/>
      </w:pPr>
      <w:r>
        <w:rPr>
          <w:rFonts w:hint="eastAsia"/>
        </w:rPr>
        <w:t>工程技术措施（现有）；</w:t>
      </w:r>
    </w:p>
    <w:p w:rsidR="00C075D8" w:rsidRDefault="00C075D8" w:rsidP="00C075D8">
      <w:pPr>
        <w:pStyle w:val="af2"/>
      </w:pPr>
      <w:r>
        <w:rPr>
          <w:rFonts w:hint="eastAsia"/>
        </w:rPr>
        <w:t>管理措施（现有）；</w:t>
      </w:r>
    </w:p>
    <w:p w:rsidR="00C075D8" w:rsidRDefault="00C075D8" w:rsidP="00C075D8">
      <w:pPr>
        <w:pStyle w:val="af2"/>
      </w:pPr>
      <w:r>
        <w:rPr>
          <w:rFonts w:hint="eastAsia"/>
        </w:rPr>
        <w:t>培训教育措施（现有）；</w:t>
      </w:r>
    </w:p>
    <w:p w:rsidR="00C075D8" w:rsidRDefault="00C075D8" w:rsidP="00C075D8">
      <w:pPr>
        <w:pStyle w:val="af2"/>
      </w:pPr>
      <w:r>
        <w:rPr>
          <w:rFonts w:hint="eastAsia"/>
        </w:rPr>
        <w:t>个体防护措施（现有）；</w:t>
      </w:r>
    </w:p>
    <w:p w:rsidR="00C075D8" w:rsidRDefault="00C075D8" w:rsidP="00C075D8">
      <w:pPr>
        <w:pStyle w:val="af2"/>
      </w:pPr>
      <w:r>
        <w:rPr>
          <w:rFonts w:hint="eastAsia"/>
        </w:rPr>
        <w:t>应急处置措施（现有）；</w:t>
      </w:r>
    </w:p>
    <w:p w:rsidR="00C075D8" w:rsidRDefault="00CA5118" w:rsidP="00C075D8">
      <w:pPr>
        <w:pStyle w:val="af2"/>
      </w:pPr>
      <w:r>
        <w:rPr>
          <w:rFonts w:hint="eastAsia"/>
        </w:rPr>
        <w:t>评价方法应支持直接判断法及风险矩阵法（</w:t>
      </w:r>
      <w:r>
        <w:t>LS</w:t>
      </w:r>
      <w:r>
        <w:rPr>
          <w:rFonts w:hint="eastAsia"/>
        </w:rPr>
        <w:t>）；</w:t>
      </w:r>
    </w:p>
    <w:p w:rsidR="00CA5118" w:rsidRDefault="00CA5118" w:rsidP="00C075D8">
      <w:pPr>
        <w:pStyle w:val="af2"/>
      </w:pPr>
      <w:r>
        <w:rPr>
          <w:rFonts w:hint="eastAsia"/>
        </w:rPr>
        <w:t>评估等级从大</w:t>
      </w:r>
      <w:proofErr w:type="gramStart"/>
      <w:r>
        <w:rPr>
          <w:rFonts w:hint="eastAsia"/>
        </w:rPr>
        <w:t>到小应为</w:t>
      </w:r>
      <w:proofErr w:type="gramEnd"/>
      <w:r>
        <w:rPr>
          <w:rFonts w:hint="eastAsia"/>
        </w:rPr>
        <w:t>重大风险（A</w:t>
      </w:r>
      <w:r>
        <w:t>/1</w:t>
      </w:r>
      <w:r>
        <w:rPr>
          <w:rFonts w:hint="eastAsia"/>
        </w:rPr>
        <w:t>级）、较大风险（B</w:t>
      </w:r>
      <w:r>
        <w:t>/2</w:t>
      </w:r>
      <w:r>
        <w:rPr>
          <w:rFonts w:hint="eastAsia"/>
        </w:rPr>
        <w:t>级）、一般风险（C</w:t>
      </w:r>
      <w:r>
        <w:t>/3</w:t>
      </w:r>
      <w:r>
        <w:rPr>
          <w:rFonts w:hint="eastAsia"/>
        </w:rPr>
        <w:t>级）、低风险（D</w:t>
      </w:r>
      <w:r>
        <w:t>/4</w:t>
      </w:r>
      <w:r>
        <w:rPr>
          <w:rFonts w:hint="eastAsia"/>
        </w:rPr>
        <w:t>级），分别对应红、橙、黄、蓝四种颜色。</w:t>
      </w:r>
    </w:p>
    <w:p w:rsidR="00FB5DC6" w:rsidRDefault="00FB5DC6" w:rsidP="00FB5DC6">
      <w:pPr>
        <w:pStyle w:val="affe"/>
        <w:spacing w:before="120" w:after="120"/>
      </w:pPr>
      <w:r>
        <w:rPr>
          <w:rFonts w:hint="eastAsia"/>
        </w:rPr>
        <w:t>风险管控</w:t>
      </w:r>
    </w:p>
    <w:p w:rsidR="00FB5DC6" w:rsidRDefault="00914B38" w:rsidP="00983C80">
      <w:pPr>
        <w:pStyle w:val="afffffffff0"/>
      </w:pPr>
      <w:r>
        <w:rPr>
          <w:rFonts w:hint="eastAsia"/>
        </w:rPr>
        <w:t>风险管</w:t>
      </w:r>
      <w:proofErr w:type="gramStart"/>
      <w:r>
        <w:rPr>
          <w:rFonts w:hint="eastAsia"/>
        </w:rPr>
        <w:t>控信息</w:t>
      </w:r>
      <w:proofErr w:type="gramEnd"/>
      <w:r>
        <w:rPr>
          <w:rFonts w:hint="eastAsia"/>
        </w:rPr>
        <w:t>应包括：</w:t>
      </w:r>
    </w:p>
    <w:p w:rsidR="00914B38" w:rsidRDefault="00914B38" w:rsidP="00914B38">
      <w:pPr>
        <w:pStyle w:val="af2"/>
      </w:pPr>
      <w:r>
        <w:rPr>
          <w:rFonts w:hint="eastAsia"/>
        </w:rPr>
        <w:t>风险评估结果</w:t>
      </w:r>
      <w:r w:rsidR="00983C80">
        <w:rPr>
          <w:rFonts w:hint="eastAsia"/>
        </w:rPr>
        <w:t>；</w:t>
      </w:r>
    </w:p>
    <w:p w:rsidR="00983C80" w:rsidRDefault="00983C80" w:rsidP="00983C80">
      <w:pPr>
        <w:pStyle w:val="af2"/>
      </w:pPr>
      <w:r>
        <w:rPr>
          <w:rFonts w:hint="eastAsia"/>
        </w:rPr>
        <w:t>工程技术措施（补充）；</w:t>
      </w:r>
    </w:p>
    <w:p w:rsidR="00983C80" w:rsidRDefault="00983C80" w:rsidP="00983C80">
      <w:pPr>
        <w:pStyle w:val="af2"/>
      </w:pPr>
      <w:r>
        <w:rPr>
          <w:rFonts w:hint="eastAsia"/>
        </w:rPr>
        <w:t>管理措施（补充）；</w:t>
      </w:r>
    </w:p>
    <w:p w:rsidR="00983C80" w:rsidRDefault="00983C80" w:rsidP="00983C80">
      <w:pPr>
        <w:pStyle w:val="af2"/>
      </w:pPr>
      <w:r>
        <w:rPr>
          <w:rFonts w:hint="eastAsia"/>
        </w:rPr>
        <w:t>培训教育措施（补充）；</w:t>
      </w:r>
    </w:p>
    <w:p w:rsidR="00983C80" w:rsidRDefault="00983C80" w:rsidP="00983C80">
      <w:pPr>
        <w:pStyle w:val="af2"/>
      </w:pPr>
      <w:r>
        <w:rPr>
          <w:rFonts w:hint="eastAsia"/>
        </w:rPr>
        <w:t>个体防护措施（补充）；</w:t>
      </w:r>
    </w:p>
    <w:p w:rsidR="00983C80" w:rsidRDefault="00983C80" w:rsidP="00983C80">
      <w:pPr>
        <w:pStyle w:val="af2"/>
      </w:pPr>
      <w:r>
        <w:rPr>
          <w:rFonts w:hint="eastAsia"/>
        </w:rPr>
        <w:t>应急处置措施（补充）；</w:t>
      </w:r>
    </w:p>
    <w:p w:rsidR="00983C80" w:rsidRDefault="00983C80" w:rsidP="00983C80">
      <w:pPr>
        <w:pStyle w:val="af2"/>
      </w:pPr>
      <w:r>
        <w:rPr>
          <w:rFonts w:hint="eastAsia"/>
        </w:rPr>
        <w:t>管控层级；</w:t>
      </w:r>
    </w:p>
    <w:p w:rsidR="00983C80" w:rsidRDefault="00983C80" w:rsidP="00983C80">
      <w:pPr>
        <w:pStyle w:val="af2"/>
      </w:pPr>
      <w:r>
        <w:rPr>
          <w:rFonts w:hint="eastAsia"/>
        </w:rPr>
        <w:t>管控责任人。</w:t>
      </w:r>
    </w:p>
    <w:p w:rsidR="00983C80" w:rsidRDefault="00983C80" w:rsidP="00983C80">
      <w:pPr>
        <w:pStyle w:val="afffffffff0"/>
      </w:pPr>
      <w:r>
        <w:rPr>
          <w:rFonts w:hint="eastAsia"/>
        </w:rPr>
        <w:t>应支持</w:t>
      </w:r>
      <w:r w:rsidR="00895D46">
        <w:rPr>
          <w:rFonts w:hint="eastAsia"/>
        </w:rPr>
        <w:t>作业活动、设备设施</w:t>
      </w:r>
      <w:r>
        <w:rPr>
          <w:rFonts w:hint="eastAsia"/>
        </w:rPr>
        <w:t>风险</w:t>
      </w:r>
      <w:r w:rsidR="00895D46">
        <w:rPr>
          <w:rFonts w:hint="eastAsia"/>
        </w:rPr>
        <w:t>管</w:t>
      </w:r>
      <w:proofErr w:type="gramStart"/>
      <w:r w:rsidR="00895D46">
        <w:rPr>
          <w:rFonts w:hint="eastAsia"/>
        </w:rPr>
        <w:t>控信息</w:t>
      </w:r>
      <w:proofErr w:type="gramEnd"/>
      <w:r>
        <w:rPr>
          <w:rFonts w:hint="eastAsia"/>
        </w:rPr>
        <w:t>的批量导入及修改。</w:t>
      </w:r>
    </w:p>
    <w:p w:rsidR="00FB5DC6" w:rsidRDefault="00FB5DC6" w:rsidP="00FB5DC6">
      <w:pPr>
        <w:pStyle w:val="affe"/>
        <w:spacing w:before="120" w:after="120"/>
      </w:pPr>
      <w:r>
        <w:rPr>
          <w:rFonts w:hint="eastAsia"/>
        </w:rPr>
        <w:t>风险告知</w:t>
      </w:r>
    </w:p>
    <w:p w:rsidR="00420426" w:rsidRDefault="00FB5DC6" w:rsidP="00FB5DC6">
      <w:pPr>
        <w:pStyle w:val="afffffffff0"/>
      </w:pPr>
      <w:r>
        <w:rPr>
          <w:rFonts w:hint="eastAsia"/>
        </w:rPr>
        <w:t>应</w:t>
      </w:r>
      <w:r w:rsidR="00983C80">
        <w:rPr>
          <w:rFonts w:hint="eastAsia"/>
        </w:rPr>
        <w:t>能基于风险辨识、风险评估</w:t>
      </w:r>
      <w:r w:rsidR="00895D46">
        <w:rPr>
          <w:rFonts w:hint="eastAsia"/>
        </w:rPr>
        <w:t>及</w:t>
      </w:r>
      <w:r w:rsidR="00983C80">
        <w:rPr>
          <w:rFonts w:hint="eastAsia"/>
        </w:rPr>
        <w:t>风险管</w:t>
      </w:r>
      <w:proofErr w:type="gramStart"/>
      <w:r w:rsidR="00983C80">
        <w:rPr>
          <w:rFonts w:hint="eastAsia"/>
        </w:rPr>
        <w:t>控</w:t>
      </w:r>
      <w:r w:rsidR="00895D46">
        <w:rPr>
          <w:rFonts w:hint="eastAsia"/>
        </w:rPr>
        <w:t>结果</w:t>
      </w:r>
      <w:proofErr w:type="gramEnd"/>
      <w:r w:rsidR="00895D46">
        <w:rPr>
          <w:rFonts w:hint="eastAsia"/>
        </w:rPr>
        <w:t>自动生成</w:t>
      </w:r>
      <w:r w:rsidR="00420426">
        <w:rPr>
          <w:rFonts w:hint="eastAsia"/>
        </w:rPr>
        <w:t>作业活动、设备设施</w:t>
      </w:r>
      <w:r w:rsidR="00895D46">
        <w:rPr>
          <w:rFonts w:hint="eastAsia"/>
        </w:rPr>
        <w:t>风险告知卡</w:t>
      </w:r>
      <w:r w:rsidR="00420426">
        <w:rPr>
          <w:rFonts w:hint="eastAsia"/>
        </w:rPr>
        <w:t>，支持下载、打印及导入导出功能。</w:t>
      </w:r>
    </w:p>
    <w:p w:rsidR="00420426" w:rsidRDefault="00420426" w:rsidP="00FB5DC6">
      <w:pPr>
        <w:pStyle w:val="afffffffff0"/>
      </w:pPr>
      <w:proofErr w:type="gramStart"/>
      <w:r>
        <w:rPr>
          <w:rFonts w:hint="eastAsia"/>
        </w:rPr>
        <w:t>告知卡内容</w:t>
      </w:r>
      <w:proofErr w:type="gramEnd"/>
      <w:r>
        <w:rPr>
          <w:rFonts w:hint="eastAsia"/>
        </w:rPr>
        <w:t>应包括：</w:t>
      </w:r>
    </w:p>
    <w:p w:rsidR="00895D46" w:rsidRDefault="00420426" w:rsidP="00420426">
      <w:pPr>
        <w:pStyle w:val="af2"/>
      </w:pPr>
      <w:r>
        <w:rPr>
          <w:rFonts w:hint="eastAsia"/>
        </w:rPr>
        <w:t>风险点名称；</w:t>
      </w:r>
    </w:p>
    <w:p w:rsidR="00420426" w:rsidRDefault="00420426" w:rsidP="00420426">
      <w:pPr>
        <w:pStyle w:val="af2"/>
      </w:pPr>
      <w:r>
        <w:rPr>
          <w:rFonts w:hint="eastAsia"/>
        </w:rPr>
        <w:t>风险点编号；</w:t>
      </w:r>
    </w:p>
    <w:p w:rsidR="00420426" w:rsidRDefault="00420426" w:rsidP="00420426">
      <w:pPr>
        <w:pStyle w:val="af2"/>
      </w:pPr>
      <w:r>
        <w:rPr>
          <w:rFonts w:hint="eastAsia"/>
        </w:rPr>
        <w:t>风险等级；</w:t>
      </w:r>
    </w:p>
    <w:p w:rsidR="00420426" w:rsidRDefault="00420426" w:rsidP="00420426">
      <w:pPr>
        <w:pStyle w:val="af2"/>
      </w:pPr>
      <w:r>
        <w:rPr>
          <w:rFonts w:hint="eastAsia"/>
        </w:rPr>
        <w:t>主要危险因素描述；</w:t>
      </w:r>
    </w:p>
    <w:p w:rsidR="00420426" w:rsidRDefault="00420426" w:rsidP="00420426">
      <w:pPr>
        <w:pStyle w:val="af2"/>
      </w:pPr>
      <w:r>
        <w:rPr>
          <w:rFonts w:hint="eastAsia"/>
        </w:rPr>
        <w:t>主要事故类型；</w:t>
      </w:r>
    </w:p>
    <w:p w:rsidR="00420426" w:rsidRDefault="00420426" w:rsidP="00420426">
      <w:pPr>
        <w:pStyle w:val="af2"/>
      </w:pPr>
      <w:r>
        <w:rPr>
          <w:rFonts w:hint="eastAsia"/>
        </w:rPr>
        <w:t>风险管控措施；</w:t>
      </w:r>
    </w:p>
    <w:p w:rsidR="00420426" w:rsidRDefault="00420426" w:rsidP="00420426">
      <w:pPr>
        <w:pStyle w:val="af2"/>
      </w:pPr>
      <w:r>
        <w:rPr>
          <w:rFonts w:hint="eastAsia"/>
        </w:rPr>
        <w:t>应急处置措施；</w:t>
      </w:r>
    </w:p>
    <w:p w:rsidR="00420426" w:rsidRDefault="00420426" w:rsidP="00420426">
      <w:pPr>
        <w:pStyle w:val="af2"/>
      </w:pPr>
      <w:r>
        <w:rPr>
          <w:rFonts w:hint="eastAsia"/>
        </w:rPr>
        <w:t>管控层级；</w:t>
      </w:r>
    </w:p>
    <w:p w:rsidR="00420426" w:rsidRDefault="00420426" w:rsidP="00420426">
      <w:pPr>
        <w:pStyle w:val="af2"/>
      </w:pPr>
      <w:r>
        <w:rPr>
          <w:rFonts w:hint="eastAsia"/>
        </w:rPr>
        <w:t>管控部门；</w:t>
      </w:r>
    </w:p>
    <w:p w:rsidR="00420426" w:rsidRDefault="00420426" w:rsidP="00420426">
      <w:pPr>
        <w:pStyle w:val="af2"/>
      </w:pPr>
      <w:r>
        <w:rPr>
          <w:rFonts w:hint="eastAsia"/>
        </w:rPr>
        <w:t>管控责任人及联络方式。</w:t>
      </w:r>
    </w:p>
    <w:p w:rsidR="00FB5DC6" w:rsidRDefault="00895D46" w:rsidP="00FB5DC6">
      <w:pPr>
        <w:pStyle w:val="afffffffff0"/>
      </w:pPr>
      <w:r>
        <w:rPr>
          <w:rFonts w:hint="eastAsia"/>
        </w:rPr>
        <w:t>应</w:t>
      </w:r>
      <w:r w:rsidR="00FB5DC6">
        <w:rPr>
          <w:rFonts w:hint="eastAsia"/>
        </w:rPr>
        <w:t>支持风险四色图、风险比较图的录入及编辑。</w:t>
      </w:r>
    </w:p>
    <w:p w:rsidR="00FB5DC6" w:rsidRDefault="00FB5DC6" w:rsidP="00FB5DC6">
      <w:pPr>
        <w:pStyle w:val="afffffffff0"/>
      </w:pPr>
      <w:r>
        <w:rPr>
          <w:rFonts w:hint="eastAsia"/>
        </w:rPr>
        <w:t>应支持风险公告栏的录入及编辑。</w:t>
      </w:r>
    </w:p>
    <w:p w:rsidR="00AB2D4B" w:rsidRDefault="00AB2D4B" w:rsidP="00FB5DC6">
      <w:pPr>
        <w:pStyle w:val="afffffffff0"/>
      </w:pPr>
      <w:r>
        <w:rPr>
          <w:rFonts w:hint="eastAsia"/>
        </w:rPr>
        <w:t>应自动生成作业活动风险比较图、设备设施风险比较图，宜以柱状图的形式加以展示。</w:t>
      </w:r>
    </w:p>
    <w:p w:rsidR="00420426" w:rsidRDefault="00420426" w:rsidP="00420426">
      <w:pPr>
        <w:pStyle w:val="affe"/>
        <w:spacing w:before="120" w:after="120"/>
      </w:pPr>
      <w:r>
        <w:rPr>
          <w:rFonts w:hint="eastAsia"/>
        </w:rPr>
        <w:t>风险</w:t>
      </w:r>
      <w:r w:rsidR="00D52533">
        <w:rPr>
          <w:rFonts w:hint="eastAsia"/>
        </w:rPr>
        <w:t>点位</w:t>
      </w:r>
      <w:r>
        <w:rPr>
          <w:rFonts w:hint="eastAsia"/>
        </w:rPr>
        <w:t>巡检</w:t>
      </w:r>
    </w:p>
    <w:p w:rsidR="00420426" w:rsidRDefault="00420426" w:rsidP="00420426">
      <w:pPr>
        <w:pStyle w:val="afffffffff0"/>
      </w:pPr>
      <w:r>
        <w:rPr>
          <w:rFonts w:hint="eastAsia"/>
        </w:rPr>
        <w:t>应支持制定风险点</w:t>
      </w:r>
      <w:r w:rsidR="00D52533">
        <w:rPr>
          <w:rFonts w:hint="eastAsia"/>
        </w:rPr>
        <w:t>位</w:t>
      </w:r>
      <w:r>
        <w:rPr>
          <w:rFonts w:hint="eastAsia"/>
        </w:rPr>
        <w:t>巡查计划，内容包括：</w:t>
      </w:r>
    </w:p>
    <w:p w:rsidR="00420426" w:rsidRDefault="00420426" w:rsidP="00420426">
      <w:pPr>
        <w:pStyle w:val="af2"/>
      </w:pPr>
      <w:r>
        <w:rPr>
          <w:rFonts w:hint="eastAsia"/>
        </w:rPr>
        <w:t>风险点</w:t>
      </w:r>
      <w:r w:rsidR="00D52533">
        <w:rPr>
          <w:rFonts w:hint="eastAsia"/>
        </w:rPr>
        <w:t>位</w:t>
      </w:r>
      <w:r>
        <w:rPr>
          <w:rFonts w:hint="eastAsia"/>
        </w:rPr>
        <w:t>巡查计划名称、内容；</w:t>
      </w:r>
    </w:p>
    <w:p w:rsidR="00420426" w:rsidRDefault="00420426" w:rsidP="00420426">
      <w:pPr>
        <w:pStyle w:val="af2"/>
      </w:pPr>
      <w:r>
        <w:rPr>
          <w:rFonts w:hint="eastAsia"/>
        </w:rPr>
        <w:t>计划开始时间；</w:t>
      </w:r>
    </w:p>
    <w:p w:rsidR="00420426" w:rsidRDefault="00420426" w:rsidP="00420426">
      <w:pPr>
        <w:pStyle w:val="af2"/>
      </w:pPr>
      <w:r>
        <w:rPr>
          <w:rFonts w:hint="eastAsia"/>
        </w:rPr>
        <w:t>计划结束时间；</w:t>
      </w:r>
    </w:p>
    <w:p w:rsidR="00420426" w:rsidRDefault="00420426" w:rsidP="00420426">
      <w:pPr>
        <w:pStyle w:val="af2"/>
      </w:pPr>
      <w:r>
        <w:rPr>
          <w:rFonts w:hint="eastAsia"/>
        </w:rPr>
        <w:t>风险点巡检执行人；</w:t>
      </w:r>
    </w:p>
    <w:p w:rsidR="00420426" w:rsidRDefault="00420426" w:rsidP="00420426">
      <w:pPr>
        <w:pStyle w:val="af2"/>
      </w:pPr>
      <w:r>
        <w:rPr>
          <w:rFonts w:hint="eastAsia"/>
        </w:rPr>
        <w:t>执行类型，宜分为：单次、日计划、周计划、月计划；</w:t>
      </w:r>
    </w:p>
    <w:p w:rsidR="00420426" w:rsidRDefault="00420426" w:rsidP="00420426">
      <w:pPr>
        <w:pStyle w:val="af2"/>
      </w:pPr>
      <w:r>
        <w:rPr>
          <w:rFonts w:hint="eastAsia"/>
        </w:rPr>
        <w:t>执行频次；</w:t>
      </w:r>
    </w:p>
    <w:p w:rsidR="00420426" w:rsidRDefault="00420426" w:rsidP="00420426">
      <w:pPr>
        <w:pStyle w:val="af2"/>
      </w:pPr>
      <w:r>
        <w:rPr>
          <w:rFonts w:hint="eastAsia"/>
        </w:rPr>
        <w:t>执行有效期限，并支持计划开始前自动提醒功能。</w:t>
      </w:r>
    </w:p>
    <w:p w:rsidR="00420426" w:rsidRPr="00420426" w:rsidRDefault="00420426" w:rsidP="00420426">
      <w:pPr>
        <w:pStyle w:val="afffffffff0"/>
      </w:pPr>
      <w:r>
        <w:rPr>
          <w:rFonts w:hint="eastAsia"/>
        </w:rPr>
        <w:t>应在系统后台自动生成风险点</w:t>
      </w:r>
      <w:r w:rsidR="001D4B5D">
        <w:rPr>
          <w:rFonts w:hint="eastAsia"/>
        </w:rPr>
        <w:t>位</w:t>
      </w:r>
      <w:r>
        <w:rPr>
          <w:rFonts w:hint="eastAsia"/>
        </w:rPr>
        <w:t>巡查计划执行记录，并支持下载及导出。</w:t>
      </w:r>
    </w:p>
    <w:p w:rsidR="00420426" w:rsidRDefault="00420426" w:rsidP="00420426">
      <w:pPr>
        <w:pStyle w:val="affd"/>
        <w:spacing w:before="120" w:after="120"/>
      </w:pPr>
      <w:bookmarkStart w:id="76" w:name="_Toc166075382"/>
      <w:r>
        <w:rPr>
          <w:rFonts w:hint="eastAsia"/>
        </w:rPr>
        <w:t>隐患排查治理体系模块</w:t>
      </w:r>
      <w:bookmarkEnd w:id="76"/>
    </w:p>
    <w:p w:rsidR="00AB2D4B" w:rsidRDefault="00E95968" w:rsidP="00E95968">
      <w:pPr>
        <w:pStyle w:val="affe"/>
        <w:spacing w:before="120" w:after="120"/>
      </w:pPr>
      <w:r>
        <w:rPr>
          <w:rFonts w:hint="eastAsia"/>
        </w:rPr>
        <w:t>隐患</w:t>
      </w:r>
      <w:r w:rsidR="00AB2D4B">
        <w:rPr>
          <w:rFonts w:hint="eastAsia"/>
        </w:rPr>
        <w:t>排查标准清单</w:t>
      </w:r>
    </w:p>
    <w:p w:rsidR="00AB2D4B" w:rsidRDefault="00AB2D4B" w:rsidP="00AB2D4B">
      <w:pPr>
        <w:pStyle w:val="afffffffff0"/>
      </w:pPr>
      <w:r>
        <w:rPr>
          <w:rFonts w:hint="eastAsia"/>
        </w:rPr>
        <w:t>应能基于风险管控结果，自动生成作业活动、设备设施隐患排查标准清单，内容应包括：</w:t>
      </w:r>
    </w:p>
    <w:p w:rsidR="00AB2D4B" w:rsidRDefault="00AB2D4B" w:rsidP="00AB2D4B">
      <w:pPr>
        <w:pStyle w:val="af2"/>
      </w:pPr>
      <w:r>
        <w:rPr>
          <w:rFonts w:hint="eastAsia"/>
        </w:rPr>
        <w:t>风险点基本信息，包括名称、编号、类型、区域/位置、管控措施、管控层级、责任人等；</w:t>
      </w:r>
    </w:p>
    <w:p w:rsidR="00AB2D4B" w:rsidRDefault="00AB2D4B" w:rsidP="00AB2D4B">
      <w:pPr>
        <w:pStyle w:val="af2"/>
      </w:pPr>
      <w:r>
        <w:rPr>
          <w:rFonts w:hint="eastAsia"/>
        </w:rPr>
        <w:t>检查类型，宜为日常隐患排查、综合性隐患排查、专业或专项性隐患排查、季节性隐患排查、节假日隐患排查；</w:t>
      </w:r>
    </w:p>
    <w:p w:rsidR="00AB2D4B" w:rsidRDefault="00AB2D4B" w:rsidP="00AB2D4B">
      <w:pPr>
        <w:pStyle w:val="af2"/>
      </w:pPr>
      <w:r>
        <w:rPr>
          <w:rFonts w:hint="eastAsia"/>
        </w:rPr>
        <w:t>检查频率，宜为日检查、周检查、月检查。</w:t>
      </w:r>
    </w:p>
    <w:p w:rsidR="00AB2D4B" w:rsidRDefault="00AB2D4B" w:rsidP="00AB2D4B">
      <w:pPr>
        <w:pStyle w:val="afffffffff0"/>
      </w:pPr>
      <w:r>
        <w:rPr>
          <w:rFonts w:hint="eastAsia"/>
        </w:rPr>
        <w:t>应支持批量设置、查询、导入及导出。</w:t>
      </w:r>
    </w:p>
    <w:p w:rsidR="00E95968" w:rsidRDefault="00AB2D4B" w:rsidP="00E95968">
      <w:pPr>
        <w:pStyle w:val="affe"/>
        <w:spacing w:before="120" w:after="120"/>
      </w:pPr>
      <w:r>
        <w:rPr>
          <w:rFonts w:hint="eastAsia"/>
        </w:rPr>
        <w:t>隐患</w:t>
      </w:r>
      <w:r w:rsidR="00E95968">
        <w:rPr>
          <w:rFonts w:hint="eastAsia"/>
        </w:rPr>
        <w:t>提出</w:t>
      </w:r>
    </w:p>
    <w:p w:rsidR="00176F51" w:rsidRDefault="00E95968" w:rsidP="00176F51">
      <w:pPr>
        <w:pStyle w:val="afffffffff0"/>
      </w:pPr>
      <w:r>
        <w:rPr>
          <w:rFonts w:hint="eastAsia"/>
        </w:rPr>
        <w:t>电脑端</w:t>
      </w:r>
      <w:r w:rsidR="008E515F">
        <w:rPr>
          <w:rFonts w:hint="eastAsia"/>
        </w:rPr>
        <w:t>、移动A</w:t>
      </w:r>
      <w:r w:rsidR="008E515F">
        <w:t>PP</w:t>
      </w:r>
      <w:r w:rsidR="008E515F">
        <w:rPr>
          <w:rFonts w:hint="eastAsia"/>
        </w:rPr>
        <w:t>端</w:t>
      </w:r>
      <w:r w:rsidR="00176F51">
        <w:rPr>
          <w:rFonts w:hint="eastAsia"/>
        </w:rPr>
        <w:t>均应可以新建</w:t>
      </w:r>
      <w:r>
        <w:rPr>
          <w:rFonts w:hint="eastAsia"/>
        </w:rPr>
        <w:t>隐患</w:t>
      </w:r>
      <w:r w:rsidR="001D4B5D">
        <w:rPr>
          <w:rFonts w:hint="eastAsia"/>
        </w:rPr>
        <w:t>，A</w:t>
      </w:r>
      <w:r w:rsidR="001D4B5D">
        <w:t>PP</w:t>
      </w:r>
      <w:proofErr w:type="gramStart"/>
      <w:r w:rsidR="001D4B5D">
        <w:rPr>
          <w:rFonts w:hint="eastAsia"/>
        </w:rPr>
        <w:t>端应支持</w:t>
      </w:r>
      <w:proofErr w:type="gramEnd"/>
      <w:r w:rsidR="001D4B5D">
        <w:rPr>
          <w:rFonts w:hint="eastAsia"/>
        </w:rPr>
        <w:t>“隐患随手拍”</w:t>
      </w:r>
      <w:r w:rsidR="00176F51">
        <w:rPr>
          <w:rFonts w:hint="eastAsia"/>
        </w:rPr>
        <w:t>。</w:t>
      </w:r>
    </w:p>
    <w:p w:rsidR="00176F51" w:rsidRDefault="00176F51" w:rsidP="00176F51">
      <w:pPr>
        <w:pStyle w:val="afffffffff0"/>
      </w:pPr>
      <w:r>
        <w:rPr>
          <w:rFonts w:hint="eastAsia"/>
        </w:rPr>
        <w:t>隐患基本信息应包括：</w:t>
      </w:r>
    </w:p>
    <w:p w:rsidR="00176F51" w:rsidRDefault="00176F51" w:rsidP="00176F51">
      <w:pPr>
        <w:pStyle w:val="af2"/>
      </w:pPr>
      <w:r>
        <w:rPr>
          <w:rFonts w:hint="eastAsia"/>
        </w:rPr>
        <w:t>排查内容；</w:t>
      </w:r>
    </w:p>
    <w:p w:rsidR="00176F51" w:rsidRDefault="00176F51" w:rsidP="00176F51">
      <w:pPr>
        <w:pStyle w:val="af2"/>
      </w:pPr>
      <w:r>
        <w:rPr>
          <w:rFonts w:hint="eastAsia"/>
        </w:rPr>
        <w:t>排查人；</w:t>
      </w:r>
    </w:p>
    <w:p w:rsidR="00176F51" w:rsidRDefault="00176F51" w:rsidP="00176F51">
      <w:pPr>
        <w:pStyle w:val="af2"/>
      </w:pPr>
      <w:r>
        <w:rPr>
          <w:rFonts w:hint="eastAsia"/>
        </w:rPr>
        <w:t>隐患级别；</w:t>
      </w:r>
    </w:p>
    <w:p w:rsidR="00176F51" w:rsidRDefault="00176F51" w:rsidP="00176F51">
      <w:pPr>
        <w:pStyle w:val="af2"/>
      </w:pPr>
      <w:r>
        <w:rPr>
          <w:rFonts w:hint="eastAsia"/>
        </w:rPr>
        <w:t>隐患发现时间；</w:t>
      </w:r>
    </w:p>
    <w:p w:rsidR="00176F51" w:rsidRDefault="00176F51" w:rsidP="00176F51">
      <w:pPr>
        <w:pStyle w:val="af2"/>
      </w:pPr>
      <w:r>
        <w:rPr>
          <w:rFonts w:hint="eastAsia"/>
        </w:rPr>
        <w:t>隐患描述；</w:t>
      </w:r>
    </w:p>
    <w:p w:rsidR="00176F51" w:rsidRDefault="00176F51" w:rsidP="00176F51">
      <w:pPr>
        <w:pStyle w:val="af2"/>
      </w:pPr>
      <w:r>
        <w:rPr>
          <w:rFonts w:hint="eastAsia"/>
        </w:rPr>
        <w:t>隐患照片；</w:t>
      </w:r>
    </w:p>
    <w:p w:rsidR="00176F51" w:rsidRDefault="00176F51" w:rsidP="00176F51">
      <w:pPr>
        <w:pStyle w:val="af2"/>
      </w:pPr>
      <w:r>
        <w:rPr>
          <w:rFonts w:hint="eastAsia"/>
        </w:rPr>
        <w:t>整改措施；</w:t>
      </w:r>
    </w:p>
    <w:p w:rsidR="00176F51" w:rsidRDefault="00176F51" w:rsidP="00176F51">
      <w:pPr>
        <w:pStyle w:val="af2"/>
      </w:pPr>
      <w:r>
        <w:rPr>
          <w:rFonts w:hint="eastAsia"/>
        </w:rPr>
        <w:t>整改期限；</w:t>
      </w:r>
    </w:p>
    <w:p w:rsidR="00176F51" w:rsidRDefault="00176F51" w:rsidP="00176F51">
      <w:pPr>
        <w:pStyle w:val="af2"/>
      </w:pPr>
      <w:r>
        <w:rPr>
          <w:rFonts w:hint="eastAsia"/>
        </w:rPr>
        <w:t>整改责任人；</w:t>
      </w:r>
    </w:p>
    <w:p w:rsidR="00E95968" w:rsidRDefault="00176F51" w:rsidP="00176F51">
      <w:pPr>
        <w:pStyle w:val="af2"/>
      </w:pPr>
      <w:r>
        <w:rPr>
          <w:rFonts w:hint="eastAsia"/>
        </w:rPr>
        <w:t>整改资金。</w:t>
      </w:r>
    </w:p>
    <w:p w:rsidR="00E95968" w:rsidRDefault="00E95968" w:rsidP="00E95968">
      <w:pPr>
        <w:pStyle w:val="affe"/>
        <w:spacing w:before="120" w:after="120"/>
      </w:pPr>
      <w:r>
        <w:rPr>
          <w:rFonts w:hint="eastAsia"/>
        </w:rPr>
        <w:t>隐患整改</w:t>
      </w:r>
    </w:p>
    <w:p w:rsidR="008E515F" w:rsidRDefault="00176F51" w:rsidP="008E515F">
      <w:pPr>
        <w:pStyle w:val="afffffffff0"/>
      </w:pPr>
      <w:r>
        <w:rPr>
          <w:rFonts w:hint="eastAsia"/>
        </w:rPr>
        <w:t>隐患在提出后应自动推送至整改人账户，提醒其接收隐患</w:t>
      </w:r>
      <w:r w:rsidR="008E515F">
        <w:rPr>
          <w:rFonts w:hint="eastAsia"/>
        </w:rPr>
        <w:t>。</w:t>
      </w:r>
    </w:p>
    <w:p w:rsidR="008E515F" w:rsidRDefault="00176F51" w:rsidP="00176F51">
      <w:pPr>
        <w:pStyle w:val="afffffffff0"/>
      </w:pPr>
      <w:r>
        <w:rPr>
          <w:rFonts w:hint="eastAsia"/>
        </w:rPr>
        <w:t>除隐患基本信息外，在隐患整改界面还应包括以下信息</w:t>
      </w:r>
      <w:r w:rsidR="008E515F">
        <w:rPr>
          <w:rFonts w:hint="eastAsia"/>
        </w:rPr>
        <w:t>：</w:t>
      </w:r>
    </w:p>
    <w:p w:rsidR="008E515F" w:rsidRDefault="008E515F" w:rsidP="008E515F">
      <w:pPr>
        <w:pStyle w:val="af2"/>
      </w:pPr>
      <w:r>
        <w:rPr>
          <w:rFonts w:hint="eastAsia"/>
        </w:rPr>
        <w:t>整改</w:t>
      </w:r>
      <w:r w:rsidR="00176F51">
        <w:rPr>
          <w:rFonts w:hint="eastAsia"/>
        </w:rPr>
        <w:t>情况说明</w:t>
      </w:r>
      <w:r>
        <w:rPr>
          <w:rFonts w:hint="eastAsia"/>
        </w:rPr>
        <w:t>；</w:t>
      </w:r>
    </w:p>
    <w:p w:rsidR="008E515F" w:rsidRDefault="008E515F" w:rsidP="008E515F">
      <w:pPr>
        <w:pStyle w:val="af2"/>
      </w:pPr>
      <w:r>
        <w:rPr>
          <w:rFonts w:hint="eastAsia"/>
        </w:rPr>
        <w:t>是否</w:t>
      </w:r>
      <w:r w:rsidR="00176F51">
        <w:rPr>
          <w:rFonts w:hint="eastAsia"/>
        </w:rPr>
        <w:t>完成</w:t>
      </w:r>
      <w:r>
        <w:rPr>
          <w:rFonts w:hint="eastAsia"/>
        </w:rPr>
        <w:t>整改；</w:t>
      </w:r>
    </w:p>
    <w:p w:rsidR="00176F51" w:rsidRDefault="00176F51" w:rsidP="008E515F">
      <w:pPr>
        <w:pStyle w:val="af2"/>
      </w:pPr>
      <w:r>
        <w:rPr>
          <w:rFonts w:hint="eastAsia"/>
        </w:rPr>
        <w:t>整改照片；</w:t>
      </w:r>
    </w:p>
    <w:p w:rsidR="008E515F" w:rsidRDefault="008E515F" w:rsidP="008E515F">
      <w:pPr>
        <w:pStyle w:val="af2"/>
      </w:pPr>
      <w:r>
        <w:rPr>
          <w:rFonts w:hint="eastAsia"/>
        </w:rPr>
        <w:t>隐患状态。</w:t>
      </w:r>
    </w:p>
    <w:p w:rsidR="00E95968" w:rsidRDefault="00E95968" w:rsidP="00E95968">
      <w:pPr>
        <w:pStyle w:val="affe"/>
        <w:spacing w:before="120" w:after="120"/>
      </w:pPr>
      <w:r>
        <w:rPr>
          <w:rFonts w:hint="eastAsia"/>
        </w:rPr>
        <w:t>隐患复查</w:t>
      </w:r>
      <w:r w:rsidR="00D52533">
        <w:rPr>
          <w:rFonts w:hint="eastAsia"/>
        </w:rPr>
        <w:t>验收</w:t>
      </w:r>
    </w:p>
    <w:p w:rsidR="00176F51" w:rsidRDefault="00176F51" w:rsidP="008E515F">
      <w:pPr>
        <w:pStyle w:val="afffffffff0"/>
      </w:pPr>
      <w:r>
        <w:rPr>
          <w:rFonts w:hint="eastAsia"/>
        </w:rPr>
        <w:t>隐患应在整改后自动推送至隐患提出人账户，提醒其验收隐患。</w:t>
      </w:r>
    </w:p>
    <w:p w:rsidR="00E95968" w:rsidRDefault="00176F51" w:rsidP="008E515F">
      <w:pPr>
        <w:pStyle w:val="afffffffff0"/>
      </w:pPr>
      <w:r>
        <w:rPr>
          <w:rFonts w:hint="eastAsia"/>
        </w:rPr>
        <w:t>除隐患整改信息外，在隐患验收界面还应包括以下信息：</w:t>
      </w:r>
    </w:p>
    <w:p w:rsidR="00176F51" w:rsidRDefault="00176F51" w:rsidP="00176F51">
      <w:pPr>
        <w:pStyle w:val="af2"/>
      </w:pPr>
      <w:r>
        <w:rPr>
          <w:rFonts w:hint="eastAsia"/>
        </w:rPr>
        <w:t>复查责任人验收情况，是否已完成整改；</w:t>
      </w:r>
    </w:p>
    <w:p w:rsidR="00176F51" w:rsidRDefault="00176F51" w:rsidP="00176F51">
      <w:pPr>
        <w:pStyle w:val="af2"/>
      </w:pPr>
      <w:r>
        <w:rPr>
          <w:rFonts w:hint="eastAsia"/>
        </w:rPr>
        <w:t>复查照片；</w:t>
      </w:r>
    </w:p>
    <w:p w:rsidR="00176F51" w:rsidRDefault="00176F51" w:rsidP="00176F51">
      <w:pPr>
        <w:pStyle w:val="af2"/>
      </w:pPr>
      <w:r>
        <w:rPr>
          <w:rFonts w:hint="eastAsia"/>
        </w:rPr>
        <w:t>隐患状态。</w:t>
      </w:r>
    </w:p>
    <w:p w:rsidR="00E95968" w:rsidRDefault="00E95968" w:rsidP="00E95968">
      <w:pPr>
        <w:pStyle w:val="affe"/>
        <w:spacing w:before="120" w:after="120"/>
      </w:pPr>
      <w:r>
        <w:rPr>
          <w:rFonts w:hint="eastAsia"/>
        </w:rPr>
        <w:t>隐患</w:t>
      </w:r>
      <w:proofErr w:type="gramStart"/>
      <w:r>
        <w:rPr>
          <w:rFonts w:hint="eastAsia"/>
        </w:rPr>
        <w:t>整改台</w:t>
      </w:r>
      <w:proofErr w:type="gramEnd"/>
      <w:r>
        <w:rPr>
          <w:rFonts w:hint="eastAsia"/>
        </w:rPr>
        <w:t>账</w:t>
      </w:r>
    </w:p>
    <w:p w:rsidR="008337DC" w:rsidRDefault="008337DC" w:rsidP="00662901">
      <w:pPr>
        <w:pStyle w:val="afffffffff0"/>
      </w:pPr>
      <w:r>
        <w:rPr>
          <w:rFonts w:hint="eastAsia"/>
        </w:rPr>
        <w:t>隐患</w:t>
      </w:r>
      <w:proofErr w:type="gramStart"/>
      <w:r>
        <w:rPr>
          <w:rFonts w:hint="eastAsia"/>
        </w:rPr>
        <w:t>整改台账信息</w:t>
      </w:r>
      <w:proofErr w:type="gramEnd"/>
      <w:r w:rsidR="00662901" w:rsidRPr="00662901">
        <w:rPr>
          <w:rFonts w:hint="eastAsia"/>
        </w:rPr>
        <w:t>应</w:t>
      </w:r>
      <w:r>
        <w:rPr>
          <w:rFonts w:hint="eastAsia"/>
        </w:rPr>
        <w:t>包括：</w:t>
      </w:r>
    </w:p>
    <w:p w:rsidR="008337DC" w:rsidRDefault="00662901" w:rsidP="008337DC">
      <w:pPr>
        <w:pStyle w:val="af2"/>
      </w:pPr>
      <w:r w:rsidRPr="00662901">
        <w:rPr>
          <w:rFonts w:hint="eastAsia"/>
        </w:rPr>
        <w:t>排</w:t>
      </w:r>
      <w:proofErr w:type="gramStart"/>
      <w:r w:rsidRPr="00662901">
        <w:rPr>
          <w:rFonts w:hint="eastAsia"/>
        </w:rPr>
        <w:t>査</w:t>
      </w:r>
      <w:proofErr w:type="gramEnd"/>
      <w:r w:rsidRPr="00662901">
        <w:rPr>
          <w:rFonts w:hint="eastAsia"/>
        </w:rPr>
        <w:t>时间</w:t>
      </w:r>
      <w:r w:rsidR="008337DC">
        <w:rPr>
          <w:rFonts w:hint="eastAsia"/>
        </w:rPr>
        <w:t>；</w:t>
      </w:r>
    </w:p>
    <w:p w:rsidR="008337DC" w:rsidRDefault="00662901" w:rsidP="008337DC">
      <w:pPr>
        <w:pStyle w:val="af2"/>
      </w:pPr>
      <w:r w:rsidRPr="00662901">
        <w:rPr>
          <w:rFonts w:hint="eastAsia"/>
        </w:rPr>
        <w:t>排</w:t>
      </w:r>
      <w:proofErr w:type="gramStart"/>
      <w:r w:rsidRPr="00662901">
        <w:rPr>
          <w:rFonts w:hint="eastAsia"/>
        </w:rPr>
        <w:t>査</w:t>
      </w:r>
      <w:proofErr w:type="gramEnd"/>
      <w:r w:rsidRPr="00662901">
        <w:rPr>
          <w:rFonts w:hint="eastAsia"/>
        </w:rPr>
        <w:t>人</w:t>
      </w:r>
      <w:r w:rsidR="008337DC">
        <w:rPr>
          <w:rFonts w:hint="eastAsia"/>
        </w:rPr>
        <w:t>；</w:t>
      </w:r>
    </w:p>
    <w:p w:rsidR="008337DC" w:rsidRDefault="00662901" w:rsidP="008337DC">
      <w:pPr>
        <w:pStyle w:val="af2"/>
      </w:pPr>
      <w:r w:rsidRPr="00662901">
        <w:rPr>
          <w:rFonts w:hint="eastAsia"/>
        </w:rPr>
        <w:t>隐患部位</w:t>
      </w:r>
      <w:r w:rsidR="008337DC">
        <w:rPr>
          <w:rFonts w:hint="eastAsia"/>
        </w:rPr>
        <w:t>；</w:t>
      </w:r>
    </w:p>
    <w:p w:rsidR="008337DC" w:rsidRDefault="00662901" w:rsidP="008337DC">
      <w:pPr>
        <w:pStyle w:val="af2"/>
      </w:pPr>
      <w:r w:rsidRPr="00662901">
        <w:rPr>
          <w:rFonts w:hint="eastAsia"/>
        </w:rPr>
        <w:t>隐患名称</w:t>
      </w:r>
      <w:r w:rsidR="008337DC">
        <w:rPr>
          <w:rFonts w:hint="eastAsia"/>
        </w:rPr>
        <w:t>；</w:t>
      </w:r>
    </w:p>
    <w:p w:rsidR="008337DC" w:rsidRDefault="00662901" w:rsidP="008337DC">
      <w:pPr>
        <w:pStyle w:val="af2"/>
      </w:pPr>
      <w:r w:rsidRPr="00662901">
        <w:rPr>
          <w:rFonts w:hint="eastAsia"/>
        </w:rPr>
        <w:t>隐患级别</w:t>
      </w:r>
      <w:r w:rsidR="008337DC">
        <w:rPr>
          <w:rFonts w:hint="eastAsia"/>
        </w:rPr>
        <w:t>；</w:t>
      </w:r>
    </w:p>
    <w:p w:rsidR="008337DC" w:rsidRDefault="00662901" w:rsidP="008337DC">
      <w:pPr>
        <w:pStyle w:val="af2"/>
      </w:pPr>
      <w:r w:rsidRPr="00662901">
        <w:rPr>
          <w:rFonts w:hint="eastAsia"/>
        </w:rPr>
        <w:t>治理措施</w:t>
      </w:r>
      <w:r w:rsidR="008337DC">
        <w:rPr>
          <w:rFonts w:hint="eastAsia"/>
        </w:rPr>
        <w:t>；</w:t>
      </w:r>
    </w:p>
    <w:p w:rsidR="008337DC" w:rsidRDefault="00662901" w:rsidP="008337DC">
      <w:pPr>
        <w:pStyle w:val="af2"/>
      </w:pPr>
      <w:r w:rsidRPr="00662901">
        <w:rPr>
          <w:rFonts w:hint="eastAsia"/>
        </w:rPr>
        <w:t>完成时限</w:t>
      </w:r>
      <w:r w:rsidR="008337DC">
        <w:rPr>
          <w:rFonts w:hint="eastAsia"/>
        </w:rPr>
        <w:t>；</w:t>
      </w:r>
    </w:p>
    <w:p w:rsidR="008337DC" w:rsidRDefault="00662901" w:rsidP="008337DC">
      <w:pPr>
        <w:pStyle w:val="af2"/>
      </w:pPr>
      <w:r w:rsidRPr="00662901">
        <w:rPr>
          <w:rFonts w:hint="eastAsia"/>
        </w:rPr>
        <w:t>责任部门</w:t>
      </w:r>
      <w:r w:rsidR="008337DC">
        <w:rPr>
          <w:rFonts w:hint="eastAsia"/>
        </w:rPr>
        <w:t>；</w:t>
      </w:r>
    </w:p>
    <w:p w:rsidR="008337DC" w:rsidRDefault="00662901" w:rsidP="008337DC">
      <w:pPr>
        <w:pStyle w:val="af2"/>
      </w:pPr>
      <w:r w:rsidRPr="00662901">
        <w:rPr>
          <w:rFonts w:hint="eastAsia"/>
        </w:rPr>
        <w:t>责任人</w:t>
      </w:r>
      <w:r w:rsidR="008337DC">
        <w:rPr>
          <w:rFonts w:hint="eastAsia"/>
        </w:rPr>
        <w:t>；</w:t>
      </w:r>
    </w:p>
    <w:p w:rsidR="008337DC" w:rsidRDefault="00662901" w:rsidP="008337DC">
      <w:pPr>
        <w:pStyle w:val="af2"/>
      </w:pPr>
      <w:r w:rsidRPr="00662901">
        <w:rPr>
          <w:rFonts w:hint="eastAsia"/>
        </w:rPr>
        <w:t>复查时间</w:t>
      </w:r>
      <w:r w:rsidR="008337DC">
        <w:rPr>
          <w:rFonts w:hint="eastAsia"/>
        </w:rPr>
        <w:t>；</w:t>
      </w:r>
    </w:p>
    <w:p w:rsidR="008337DC" w:rsidRDefault="00662901" w:rsidP="008337DC">
      <w:pPr>
        <w:pStyle w:val="af2"/>
      </w:pPr>
      <w:r w:rsidRPr="00662901">
        <w:rPr>
          <w:rFonts w:hint="eastAsia"/>
        </w:rPr>
        <w:t>复查人</w:t>
      </w:r>
      <w:r w:rsidR="008337DC">
        <w:rPr>
          <w:rFonts w:hint="eastAsia"/>
        </w:rPr>
        <w:t>；</w:t>
      </w:r>
    </w:p>
    <w:p w:rsidR="00E95968" w:rsidRDefault="00662901" w:rsidP="008337DC">
      <w:pPr>
        <w:pStyle w:val="af2"/>
      </w:pPr>
      <w:r>
        <w:rPr>
          <w:rFonts w:hint="eastAsia"/>
        </w:rPr>
        <w:t>整改</w:t>
      </w:r>
      <w:r w:rsidRPr="00662901">
        <w:rPr>
          <w:rFonts w:hint="eastAsia"/>
        </w:rPr>
        <w:t>前后图片对比等</w:t>
      </w:r>
      <w:r w:rsidR="005C549F">
        <w:rPr>
          <w:rFonts w:hint="eastAsia"/>
        </w:rPr>
        <w:t>。</w:t>
      </w:r>
    </w:p>
    <w:p w:rsidR="005C549F" w:rsidRDefault="005C549F" w:rsidP="005C549F">
      <w:pPr>
        <w:pStyle w:val="afffffffff0"/>
      </w:pPr>
      <w:r>
        <w:rPr>
          <w:rFonts w:hint="eastAsia"/>
        </w:rPr>
        <w:t>应支持</w:t>
      </w:r>
      <w:r w:rsidR="00662901">
        <w:rPr>
          <w:rFonts w:hint="eastAsia"/>
        </w:rPr>
        <w:t>查看及</w:t>
      </w:r>
      <w:r>
        <w:rPr>
          <w:rFonts w:hint="eastAsia"/>
        </w:rPr>
        <w:t>导出批量</w:t>
      </w:r>
      <w:proofErr w:type="gramStart"/>
      <w:r>
        <w:rPr>
          <w:rFonts w:hint="eastAsia"/>
        </w:rPr>
        <w:t>隐患台</w:t>
      </w:r>
      <w:proofErr w:type="gramEnd"/>
      <w:r>
        <w:rPr>
          <w:rFonts w:hint="eastAsia"/>
        </w:rPr>
        <w:t>账、单条</w:t>
      </w:r>
      <w:proofErr w:type="gramStart"/>
      <w:r>
        <w:rPr>
          <w:rFonts w:hint="eastAsia"/>
        </w:rPr>
        <w:t>隐患台</w:t>
      </w:r>
      <w:proofErr w:type="gramEnd"/>
      <w:r>
        <w:rPr>
          <w:rFonts w:hint="eastAsia"/>
        </w:rPr>
        <w:t>账，并支持</w:t>
      </w:r>
      <w:r w:rsidR="00662901">
        <w:rPr>
          <w:rFonts w:hint="eastAsia"/>
        </w:rPr>
        <w:t>下载、</w:t>
      </w:r>
      <w:r>
        <w:rPr>
          <w:rFonts w:hint="eastAsia"/>
        </w:rPr>
        <w:t>打印。</w:t>
      </w:r>
    </w:p>
    <w:p w:rsidR="00662901" w:rsidRDefault="00662901" w:rsidP="00662901">
      <w:pPr>
        <w:pStyle w:val="affe"/>
        <w:spacing w:before="120" w:after="120"/>
      </w:pPr>
      <w:r>
        <w:rPr>
          <w:rFonts w:hint="eastAsia"/>
        </w:rPr>
        <w:t>巡检管理</w:t>
      </w:r>
    </w:p>
    <w:p w:rsidR="00662901" w:rsidRDefault="00662901" w:rsidP="00662901">
      <w:pPr>
        <w:pStyle w:val="afffffffff0"/>
      </w:pPr>
      <w:r>
        <w:rPr>
          <w:rFonts w:hint="eastAsia"/>
        </w:rPr>
        <w:t>应支持设置巡检点位，主要信息应包括：</w:t>
      </w:r>
    </w:p>
    <w:p w:rsidR="00662901" w:rsidRDefault="00662901" w:rsidP="00662901">
      <w:pPr>
        <w:pStyle w:val="af2"/>
      </w:pPr>
      <w:r>
        <w:rPr>
          <w:rFonts w:hint="eastAsia"/>
        </w:rPr>
        <w:t>风险点位基本信息，包括名称、风险等级、风险编号、区域、责任人、管控部门、照片等；</w:t>
      </w:r>
    </w:p>
    <w:p w:rsidR="00662901" w:rsidRDefault="00662901" w:rsidP="00662901">
      <w:pPr>
        <w:pStyle w:val="af2"/>
      </w:pPr>
      <w:r>
        <w:rPr>
          <w:rFonts w:hint="eastAsia"/>
        </w:rPr>
        <w:t>风险点位有效位置信息，宜采用经纬度加以确定，并可编辑最大误差范围；</w:t>
      </w:r>
    </w:p>
    <w:p w:rsidR="00662901" w:rsidRDefault="00662901" w:rsidP="00662901">
      <w:pPr>
        <w:pStyle w:val="af2"/>
      </w:pPr>
      <w:r>
        <w:rPr>
          <w:rFonts w:hint="eastAsia"/>
        </w:rPr>
        <w:t>检查类型应包括日常隐患排查、日常隐患排查、综合性隐患排查、专业或专项性隐患排查、季节性隐患排查、节假日隐患排查；</w:t>
      </w:r>
    </w:p>
    <w:p w:rsidR="00662901" w:rsidRDefault="00662901" w:rsidP="00662901">
      <w:pPr>
        <w:pStyle w:val="af2"/>
      </w:pPr>
      <w:r>
        <w:rPr>
          <w:rFonts w:hint="eastAsia"/>
        </w:rPr>
        <w:t>检查频率应包括日检查、周检查、月检查。</w:t>
      </w:r>
    </w:p>
    <w:p w:rsidR="00662901" w:rsidRPr="00662901" w:rsidRDefault="00662901" w:rsidP="00662901">
      <w:pPr>
        <w:pStyle w:val="afffffffff0"/>
      </w:pPr>
      <w:r>
        <w:rPr>
          <w:rFonts w:hint="eastAsia"/>
        </w:rPr>
        <w:t>风险点位应支持自动生成巡检</w:t>
      </w:r>
      <w:r w:rsidR="00141D76">
        <w:rPr>
          <w:rFonts w:hint="eastAsia"/>
        </w:rPr>
        <w:t>点位告知卡、</w:t>
      </w:r>
      <w:r>
        <w:rPr>
          <w:rFonts w:hint="eastAsia"/>
        </w:rPr>
        <w:t>二维码。</w:t>
      </w:r>
    </w:p>
    <w:p w:rsidR="00096787" w:rsidRDefault="00096787" w:rsidP="00096787">
      <w:pPr>
        <w:pStyle w:val="affc"/>
        <w:spacing w:before="240" w:after="240"/>
      </w:pPr>
      <w:bookmarkStart w:id="77" w:name="_Toc149661594"/>
      <w:bookmarkStart w:id="78" w:name="_Toc166075383"/>
      <w:r>
        <w:rPr>
          <w:rFonts w:hint="eastAsia"/>
        </w:rPr>
        <w:t>设备设施要求</w:t>
      </w:r>
      <w:bookmarkEnd w:id="77"/>
      <w:bookmarkEnd w:id="78"/>
    </w:p>
    <w:p w:rsidR="00096787" w:rsidRDefault="00096787" w:rsidP="00096787">
      <w:pPr>
        <w:pStyle w:val="affffffffe"/>
      </w:pPr>
      <w:r>
        <w:rPr>
          <w:rFonts w:hint="eastAsia"/>
        </w:rPr>
        <w:t>信号和网络应采用符合G</w:t>
      </w:r>
      <w:r>
        <w:t>B/T 20279</w:t>
      </w:r>
      <w:r>
        <w:rPr>
          <w:rFonts w:hint="eastAsia"/>
        </w:rPr>
        <w:t>相关要求的安全隔离措施，以实现不同单元或区域、不同安全监控设备之间的信息融合。</w:t>
      </w:r>
    </w:p>
    <w:p w:rsidR="00096787" w:rsidRDefault="00096787" w:rsidP="00096787">
      <w:pPr>
        <w:pStyle w:val="affffffffe"/>
      </w:pPr>
      <w:r w:rsidRPr="00096787">
        <w:rPr>
          <w:rFonts w:hint="eastAsia"/>
        </w:rPr>
        <w:t>所用设备</w:t>
      </w:r>
      <w:r>
        <w:rPr>
          <w:rFonts w:hint="eastAsia"/>
        </w:rPr>
        <w:t>和</w:t>
      </w:r>
      <w:r w:rsidRPr="00096787">
        <w:rPr>
          <w:rFonts w:hint="eastAsia"/>
        </w:rPr>
        <w:t>设施应适用于现场条件</w:t>
      </w:r>
      <w:r>
        <w:rPr>
          <w:rFonts w:hint="eastAsia"/>
        </w:rPr>
        <w:t>和</w:t>
      </w:r>
      <w:r w:rsidRPr="00096787">
        <w:rPr>
          <w:rFonts w:hint="eastAsia"/>
        </w:rPr>
        <w:t>环境，应符合现行的防爆、防雷、防静电标准的要求。</w:t>
      </w:r>
    </w:p>
    <w:p w:rsidR="00096787" w:rsidRDefault="00096787" w:rsidP="00096787">
      <w:pPr>
        <w:pStyle w:val="affffffffe"/>
      </w:pPr>
      <w:r w:rsidRPr="00096787">
        <w:rPr>
          <w:rFonts w:hint="eastAsia"/>
        </w:rPr>
        <w:t>设备信息安全防护按照GB/T 20271</w:t>
      </w:r>
      <w:r>
        <w:rPr>
          <w:rFonts w:hint="eastAsia"/>
        </w:rPr>
        <w:t>、</w:t>
      </w:r>
      <w:r w:rsidRPr="00096787">
        <w:rPr>
          <w:rFonts w:hint="eastAsia"/>
        </w:rPr>
        <w:t>GB/T 20272</w:t>
      </w:r>
      <w:r>
        <w:rPr>
          <w:rFonts w:hint="eastAsia"/>
        </w:rPr>
        <w:t>、</w:t>
      </w:r>
      <w:r w:rsidRPr="00096787">
        <w:rPr>
          <w:rFonts w:hint="eastAsia"/>
        </w:rPr>
        <w:t>GB/T 20273</w:t>
      </w:r>
      <w:r>
        <w:rPr>
          <w:rFonts w:hint="eastAsia"/>
        </w:rPr>
        <w:t>、</w:t>
      </w:r>
      <w:r w:rsidRPr="00096787">
        <w:rPr>
          <w:rFonts w:hint="eastAsia"/>
        </w:rPr>
        <w:t>GB/T 21028</w:t>
      </w:r>
      <w:r>
        <w:rPr>
          <w:rFonts w:hint="eastAsia"/>
        </w:rPr>
        <w:t>、</w:t>
      </w:r>
      <w:r w:rsidRPr="00096787">
        <w:rPr>
          <w:rFonts w:hint="eastAsia"/>
        </w:rPr>
        <w:t>GB/T 31496等</w:t>
      </w:r>
      <w:r>
        <w:rPr>
          <w:rFonts w:hint="eastAsia"/>
        </w:rPr>
        <w:t>标准的要求。</w:t>
      </w:r>
    </w:p>
    <w:p w:rsidR="00096787" w:rsidRDefault="00096787" w:rsidP="00096787">
      <w:pPr>
        <w:pStyle w:val="affffffffe"/>
      </w:pPr>
      <w:r w:rsidRPr="00096787">
        <w:rPr>
          <w:rFonts w:hint="eastAsia"/>
        </w:rPr>
        <w:t>DCS/SIS/PLC采用OPC协议或MODBUS双向通信接口与外部系统</w:t>
      </w:r>
      <w:proofErr w:type="gramStart"/>
      <w:r w:rsidRPr="00096787">
        <w:rPr>
          <w:rFonts w:hint="eastAsia"/>
        </w:rPr>
        <w:t>交互时</w:t>
      </w:r>
      <w:proofErr w:type="gramEnd"/>
      <w:r w:rsidRPr="00096787">
        <w:rPr>
          <w:rFonts w:hint="eastAsia"/>
        </w:rPr>
        <w:t>加装公安部认证的</w:t>
      </w:r>
      <w:r>
        <w:rPr>
          <w:rFonts w:hint="eastAsia"/>
        </w:rPr>
        <w:t>单项隔离网闸。</w:t>
      </w:r>
    </w:p>
    <w:p w:rsidR="00096787" w:rsidRPr="00096787" w:rsidRDefault="00096787" w:rsidP="00096787">
      <w:pPr>
        <w:pStyle w:val="affffb"/>
        <w:ind w:firstLineChars="0" w:firstLine="0"/>
        <w:jc w:val="center"/>
      </w:pPr>
      <w:bookmarkStart w:id="79" w:name="BookMark8"/>
      <w:bookmarkEnd w:id="24"/>
      <w:r>
        <w:rPr>
          <w:rFonts w:hint="eastAsia"/>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9"/>
    </w:p>
    <w:sectPr w:rsidR="00096787" w:rsidRPr="00096787" w:rsidSect="007A5D3A">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468" w:rsidRDefault="007A2468" w:rsidP="00D86DB7">
      <w:r>
        <w:separator/>
      </w:r>
    </w:p>
    <w:p w:rsidR="007A2468" w:rsidRDefault="007A2468"/>
    <w:p w:rsidR="007A2468" w:rsidRDefault="007A2468"/>
  </w:endnote>
  <w:endnote w:type="continuationSeparator" w:id="0">
    <w:p w:rsidR="007A2468" w:rsidRDefault="007A2468" w:rsidP="00D86DB7">
      <w:r>
        <w:continuationSeparator/>
      </w:r>
    </w:p>
    <w:p w:rsidR="007A2468" w:rsidRDefault="007A2468"/>
    <w:p w:rsidR="007A2468" w:rsidRDefault="007A24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118" w:rsidRDefault="00CA5118">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118" w:rsidRDefault="00CA5118">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118" w:rsidRPr="00324EDD" w:rsidRDefault="00CA5118"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118" w:rsidRDefault="00CA5118" w:rsidP="00C94DF2">
    <w:pPr>
      <w:pStyle w:val="affff8"/>
    </w:pPr>
    <w:r>
      <w:fldChar w:fldCharType="begin"/>
    </w:r>
    <w:r>
      <w:instrText>PAGE   \* MERGEFORMAT</w:instrText>
    </w:r>
    <w:r>
      <w:fldChar w:fldCharType="separate"/>
    </w:r>
    <w:r w:rsidR="006A3982" w:rsidRPr="006A3982">
      <w:rPr>
        <w:noProof/>
        <w:lang w:val="zh-CN"/>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468" w:rsidRDefault="007A2468" w:rsidP="00D86DB7">
      <w:r>
        <w:separator/>
      </w:r>
    </w:p>
  </w:footnote>
  <w:footnote w:type="continuationSeparator" w:id="0">
    <w:p w:rsidR="007A2468" w:rsidRDefault="007A2468" w:rsidP="00D86DB7">
      <w:r>
        <w:continuationSeparator/>
      </w:r>
    </w:p>
    <w:p w:rsidR="007A2468" w:rsidRDefault="007A2468"/>
    <w:p w:rsidR="007A2468" w:rsidRDefault="007A246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118" w:rsidRDefault="00CA5118">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118" w:rsidRPr="00E70388" w:rsidRDefault="00CA5118"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118" w:rsidRPr="00324EDD" w:rsidRDefault="00CA5118"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118" w:rsidRDefault="00CA511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118" w:rsidRPr="00D84FA1" w:rsidRDefault="00CA5118" w:rsidP="00A2271D">
    <w:pPr>
      <w:pStyle w:val="afffff0"/>
    </w:pPr>
    <w:r>
      <w:fldChar w:fldCharType="begin"/>
    </w:r>
    <w:r>
      <w:instrText xml:space="preserve"> STYLEREF  标准文件_文件编号  \* MERGEFORMAT </w:instrText>
    </w:r>
    <w:r>
      <w:fldChar w:fldCharType="separate"/>
    </w:r>
    <w:r w:rsidR="006A3982">
      <w:t>T/XXX XXXX</w:t>
    </w:r>
    <w:r w:rsidR="006A3982">
      <w:t>—</w:t>
    </w:r>
    <w:r w:rsidR="006A3982">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1fD9hwop13OGVoscSYtLloae0IypHbASj0lu85OEeM0velfRNK1pHKh9zInBKAJled988/pFOUWC0bRHtIC2PQ==" w:salt="QtH9iogiWnbVgPYCyI3mHQ=="/>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4B8"/>
    <w:rsid w:val="0000040A"/>
    <w:rsid w:val="00000A94"/>
    <w:rsid w:val="00001972"/>
    <w:rsid w:val="00001D9A"/>
    <w:rsid w:val="00007B3A"/>
    <w:rsid w:val="000107E0"/>
    <w:rsid w:val="00011FDE"/>
    <w:rsid w:val="00012FFD"/>
    <w:rsid w:val="00014162"/>
    <w:rsid w:val="00014340"/>
    <w:rsid w:val="00016A9C"/>
    <w:rsid w:val="000200B0"/>
    <w:rsid w:val="00022184"/>
    <w:rsid w:val="00022762"/>
    <w:rsid w:val="000238E0"/>
    <w:rsid w:val="000249DB"/>
    <w:rsid w:val="0002595E"/>
    <w:rsid w:val="000303C3"/>
    <w:rsid w:val="000331D3"/>
    <w:rsid w:val="00033DCA"/>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EA7"/>
    <w:rsid w:val="00067F1E"/>
    <w:rsid w:val="00071CC0"/>
    <w:rsid w:val="00071CFC"/>
    <w:rsid w:val="00073C8C"/>
    <w:rsid w:val="00077B64"/>
    <w:rsid w:val="00080A1C"/>
    <w:rsid w:val="00082317"/>
    <w:rsid w:val="00083D2C"/>
    <w:rsid w:val="00086AA1"/>
    <w:rsid w:val="00087A77"/>
    <w:rsid w:val="00090CA6"/>
    <w:rsid w:val="00092B8A"/>
    <w:rsid w:val="00092FB0"/>
    <w:rsid w:val="00093492"/>
    <w:rsid w:val="000934C5"/>
    <w:rsid w:val="00093D25"/>
    <w:rsid w:val="00093DAB"/>
    <w:rsid w:val="00094D73"/>
    <w:rsid w:val="00096787"/>
    <w:rsid w:val="00096D63"/>
    <w:rsid w:val="000A0B60"/>
    <w:rsid w:val="000A0EB8"/>
    <w:rsid w:val="000A19FC"/>
    <w:rsid w:val="000A296B"/>
    <w:rsid w:val="000A478D"/>
    <w:rsid w:val="000A7311"/>
    <w:rsid w:val="000B060F"/>
    <w:rsid w:val="000B1592"/>
    <w:rsid w:val="000B1FF2"/>
    <w:rsid w:val="000B3CDA"/>
    <w:rsid w:val="000B6A0B"/>
    <w:rsid w:val="000C0F6C"/>
    <w:rsid w:val="000C11DB"/>
    <w:rsid w:val="000C1492"/>
    <w:rsid w:val="000C2FBD"/>
    <w:rsid w:val="000C4B41"/>
    <w:rsid w:val="000C4F0E"/>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225B"/>
    <w:rsid w:val="00124E4F"/>
    <w:rsid w:val="001260B7"/>
    <w:rsid w:val="001265CB"/>
    <w:rsid w:val="001321C6"/>
    <w:rsid w:val="001325C4"/>
    <w:rsid w:val="00133010"/>
    <w:rsid w:val="001338EE"/>
    <w:rsid w:val="00133AAE"/>
    <w:rsid w:val="00135323"/>
    <w:rsid w:val="001356C4"/>
    <w:rsid w:val="00137565"/>
    <w:rsid w:val="00141114"/>
    <w:rsid w:val="00141D76"/>
    <w:rsid w:val="00142969"/>
    <w:rsid w:val="001446C2"/>
    <w:rsid w:val="001457E7"/>
    <w:rsid w:val="00145D9D"/>
    <w:rsid w:val="00146388"/>
    <w:rsid w:val="001529E5"/>
    <w:rsid w:val="00152FB3"/>
    <w:rsid w:val="0015331A"/>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6E9"/>
    <w:rsid w:val="0017340B"/>
    <w:rsid w:val="00173FB1"/>
    <w:rsid w:val="00176DFD"/>
    <w:rsid w:val="00176F51"/>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BED"/>
    <w:rsid w:val="001C2C03"/>
    <w:rsid w:val="001C42F7"/>
    <w:rsid w:val="001C49E5"/>
    <w:rsid w:val="001C680C"/>
    <w:rsid w:val="001C7FEA"/>
    <w:rsid w:val="001D0499"/>
    <w:rsid w:val="001D0BBE"/>
    <w:rsid w:val="001D0ED4"/>
    <w:rsid w:val="001D212F"/>
    <w:rsid w:val="001D29D7"/>
    <w:rsid w:val="001D2DE7"/>
    <w:rsid w:val="001D411C"/>
    <w:rsid w:val="001D4B5D"/>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7DB"/>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0E9A"/>
    <w:rsid w:val="00272566"/>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1331"/>
    <w:rsid w:val="002F183B"/>
    <w:rsid w:val="002F30E0"/>
    <w:rsid w:val="002F35E4"/>
    <w:rsid w:val="002F3730"/>
    <w:rsid w:val="002F38E1"/>
    <w:rsid w:val="002F516E"/>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5F88"/>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0426"/>
    <w:rsid w:val="00432DAA"/>
    <w:rsid w:val="00434305"/>
    <w:rsid w:val="00435DF7"/>
    <w:rsid w:val="0043741A"/>
    <w:rsid w:val="0044083F"/>
    <w:rsid w:val="00441AE7"/>
    <w:rsid w:val="00445574"/>
    <w:rsid w:val="004467FB"/>
    <w:rsid w:val="00452769"/>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8A5"/>
    <w:rsid w:val="00486BE3"/>
    <w:rsid w:val="004905E4"/>
    <w:rsid w:val="00490A89"/>
    <w:rsid w:val="00490AB4"/>
    <w:rsid w:val="00492F02"/>
    <w:rsid w:val="004939AE"/>
    <w:rsid w:val="004A12DF"/>
    <w:rsid w:val="004A1BA8"/>
    <w:rsid w:val="004A489B"/>
    <w:rsid w:val="004A4B57"/>
    <w:rsid w:val="004A63FA"/>
    <w:rsid w:val="004A6A3D"/>
    <w:rsid w:val="004B0272"/>
    <w:rsid w:val="004B2701"/>
    <w:rsid w:val="004B2E1B"/>
    <w:rsid w:val="004B3AA8"/>
    <w:rsid w:val="004B3E93"/>
    <w:rsid w:val="004C1FBC"/>
    <w:rsid w:val="004C25A2"/>
    <w:rsid w:val="004C3F1D"/>
    <w:rsid w:val="004C458D"/>
    <w:rsid w:val="004C4682"/>
    <w:rsid w:val="004C7556"/>
    <w:rsid w:val="004C7E8B"/>
    <w:rsid w:val="004C7E9D"/>
    <w:rsid w:val="004C7F67"/>
    <w:rsid w:val="004D076D"/>
    <w:rsid w:val="004D0EF1"/>
    <w:rsid w:val="004D2253"/>
    <w:rsid w:val="004D26E7"/>
    <w:rsid w:val="004D4406"/>
    <w:rsid w:val="004D7C42"/>
    <w:rsid w:val="004E0465"/>
    <w:rsid w:val="004E127B"/>
    <w:rsid w:val="004E16C0"/>
    <w:rsid w:val="004E1C0A"/>
    <w:rsid w:val="004E30C5"/>
    <w:rsid w:val="004E4AA5"/>
    <w:rsid w:val="004E4AEE"/>
    <w:rsid w:val="004E59E3"/>
    <w:rsid w:val="004E67C0"/>
    <w:rsid w:val="004F391A"/>
    <w:rsid w:val="004F3CFB"/>
    <w:rsid w:val="004F5407"/>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3D9A"/>
    <w:rsid w:val="0058409C"/>
    <w:rsid w:val="00584262"/>
    <w:rsid w:val="00586630"/>
    <w:rsid w:val="00587ADD"/>
    <w:rsid w:val="00593A49"/>
    <w:rsid w:val="00596160"/>
    <w:rsid w:val="005966E2"/>
    <w:rsid w:val="00597007"/>
    <w:rsid w:val="005A05AF"/>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49F"/>
    <w:rsid w:val="005C5F21"/>
    <w:rsid w:val="005C7156"/>
    <w:rsid w:val="005D0C75"/>
    <w:rsid w:val="005D4171"/>
    <w:rsid w:val="005D6A95"/>
    <w:rsid w:val="005D6B2C"/>
    <w:rsid w:val="005D6D9C"/>
    <w:rsid w:val="005E2335"/>
    <w:rsid w:val="005E329E"/>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271F"/>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2901"/>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35F"/>
    <w:rsid w:val="006A07AA"/>
    <w:rsid w:val="006A25E5"/>
    <w:rsid w:val="006A2B46"/>
    <w:rsid w:val="006A336D"/>
    <w:rsid w:val="006A37B9"/>
    <w:rsid w:val="006A3982"/>
    <w:rsid w:val="006B0444"/>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2460"/>
    <w:rsid w:val="00704387"/>
    <w:rsid w:val="00707669"/>
    <w:rsid w:val="00711CBA"/>
    <w:rsid w:val="00711FB5"/>
    <w:rsid w:val="00712A01"/>
    <w:rsid w:val="00714F58"/>
    <w:rsid w:val="00722FBF"/>
    <w:rsid w:val="00722FC2"/>
    <w:rsid w:val="00724E1B"/>
    <w:rsid w:val="00725949"/>
    <w:rsid w:val="0072668F"/>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00D2"/>
    <w:rsid w:val="00773C1F"/>
    <w:rsid w:val="00774DA4"/>
    <w:rsid w:val="00776599"/>
    <w:rsid w:val="0078114B"/>
    <w:rsid w:val="00781DD2"/>
    <w:rsid w:val="00783ECF"/>
    <w:rsid w:val="0078413A"/>
    <w:rsid w:val="00790630"/>
    <w:rsid w:val="007919DB"/>
    <w:rsid w:val="007959E8"/>
    <w:rsid w:val="00795E9C"/>
    <w:rsid w:val="007A0521"/>
    <w:rsid w:val="007A2468"/>
    <w:rsid w:val="007A2E12"/>
    <w:rsid w:val="007A3475"/>
    <w:rsid w:val="007A380C"/>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65E6"/>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37DC"/>
    <w:rsid w:val="00836445"/>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6A6B"/>
    <w:rsid w:val="0089049D"/>
    <w:rsid w:val="008928C9"/>
    <w:rsid w:val="008930CB"/>
    <w:rsid w:val="008938DC"/>
    <w:rsid w:val="00893FD1"/>
    <w:rsid w:val="00894836"/>
    <w:rsid w:val="00895172"/>
    <w:rsid w:val="00895221"/>
    <w:rsid w:val="00895680"/>
    <w:rsid w:val="00895D46"/>
    <w:rsid w:val="00896DFF"/>
    <w:rsid w:val="0089762C"/>
    <w:rsid w:val="008A173B"/>
    <w:rsid w:val="008A1893"/>
    <w:rsid w:val="008A57E6"/>
    <w:rsid w:val="008A6F81"/>
    <w:rsid w:val="008A769A"/>
    <w:rsid w:val="008B0C9C"/>
    <w:rsid w:val="008B166D"/>
    <w:rsid w:val="008B17F4"/>
    <w:rsid w:val="008B3615"/>
    <w:rsid w:val="008B38F6"/>
    <w:rsid w:val="008B4AC4"/>
    <w:rsid w:val="008B50C8"/>
    <w:rsid w:val="008B5281"/>
    <w:rsid w:val="008B7E05"/>
    <w:rsid w:val="008C1797"/>
    <w:rsid w:val="008C219C"/>
    <w:rsid w:val="008C475E"/>
    <w:rsid w:val="008C619A"/>
    <w:rsid w:val="008D0CE8"/>
    <w:rsid w:val="008D268C"/>
    <w:rsid w:val="008D2D1D"/>
    <w:rsid w:val="008D453D"/>
    <w:rsid w:val="008D53AD"/>
    <w:rsid w:val="008D562B"/>
    <w:rsid w:val="008D5733"/>
    <w:rsid w:val="008D622B"/>
    <w:rsid w:val="008D666C"/>
    <w:rsid w:val="008D7B54"/>
    <w:rsid w:val="008E0C9D"/>
    <w:rsid w:val="008E1648"/>
    <w:rsid w:val="008E1B3E"/>
    <w:rsid w:val="008E2319"/>
    <w:rsid w:val="008E4BB6"/>
    <w:rsid w:val="008E515F"/>
    <w:rsid w:val="008E5518"/>
    <w:rsid w:val="008E6A84"/>
    <w:rsid w:val="008F0CDC"/>
    <w:rsid w:val="008F17A3"/>
    <w:rsid w:val="008F1ED3"/>
    <w:rsid w:val="008F2AE0"/>
    <w:rsid w:val="008F4C29"/>
    <w:rsid w:val="008F70BD"/>
    <w:rsid w:val="008F788F"/>
    <w:rsid w:val="008F7EA2"/>
    <w:rsid w:val="00902722"/>
    <w:rsid w:val="009027BC"/>
    <w:rsid w:val="00904A10"/>
    <w:rsid w:val="009062E6"/>
    <w:rsid w:val="00911BE5"/>
    <w:rsid w:val="00913CA9"/>
    <w:rsid w:val="009145AE"/>
    <w:rsid w:val="009146CE"/>
    <w:rsid w:val="00914B38"/>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2F03"/>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3C80"/>
    <w:rsid w:val="009908A3"/>
    <w:rsid w:val="009911AF"/>
    <w:rsid w:val="00991875"/>
    <w:rsid w:val="00991F92"/>
    <w:rsid w:val="00992985"/>
    <w:rsid w:val="00993889"/>
    <w:rsid w:val="0099551B"/>
    <w:rsid w:val="00996BD2"/>
    <w:rsid w:val="00997526"/>
    <w:rsid w:val="00997BF1"/>
    <w:rsid w:val="009A089C"/>
    <w:rsid w:val="009A118E"/>
    <w:rsid w:val="009A21CD"/>
    <w:rsid w:val="009A278C"/>
    <w:rsid w:val="009A2BC2"/>
    <w:rsid w:val="009A42C1"/>
    <w:rsid w:val="009A5429"/>
    <w:rsid w:val="009A72AD"/>
    <w:rsid w:val="009B09E0"/>
    <w:rsid w:val="009B0BC5"/>
    <w:rsid w:val="009B1247"/>
    <w:rsid w:val="009B6029"/>
    <w:rsid w:val="009B63D5"/>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0F3D"/>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1BF8"/>
    <w:rsid w:val="00A648CD"/>
    <w:rsid w:val="00A6537A"/>
    <w:rsid w:val="00A67866"/>
    <w:rsid w:val="00A67A97"/>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2D4B"/>
    <w:rsid w:val="00AB5C80"/>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772"/>
    <w:rsid w:val="00AE2A69"/>
    <w:rsid w:val="00AE37E5"/>
    <w:rsid w:val="00AE5EB4"/>
    <w:rsid w:val="00AE7D13"/>
    <w:rsid w:val="00AF0C18"/>
    <w:rsid w:val="00AF47C5"/>
    <w:rsid w:val="00AF4F3F"/>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5C38"/>
    <w:rsid w:val="00B378E5"/>
    <w:rsid w:val="00B4346D"/>
    <w:rsid w:val="00B44036"/>
    <w:rsid w:val="00B440F4"/>
    <w:rsid w:val="00B447A5"/>
    <w:rsid w:val="00B4654C"/>
    <w:rsid w:val="00B47293"/>
    <w:rsid w:val="00B50E50"/>
    <w:rsid w:val="00B52120"/>
    <w:rsid w:val="00B54ABC"/>
    <w:rsid w:val="00B56FBE"/>
    <w:rsid w:val="00B57DF7"/>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AA0"/>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75D8"/>
    <w:rsid w:val="00C103E5"/>
    <w:rsid w:val="00C13319"/>
    <w:rsid w:val="00C13EE9"/>
    <w:rsid w:val="00C155E1"/>
    <w:rsid w:val="00C21540"/>
    <w:rsid w:val="00C21906"/>
    <w:rsid w:val="00C21BFA"/>
    <w:rsid w:val="00C2222C"/>
    <w:rsid w:val="00C24C8D"/>
    <w:rsid w:val="00C25FE2"/>
    <w:rsid w:val="00C26B53"/>
    <w:rsid w:val="00C279B2"/>
    <w:rsid w:val="00C33E50"/>
    <w:rsid w:val="00C34C20"/>
    <w:rsid w:val="00C35A3E"/>
    <w:rsid w:val="00C42130"/>
    <w:rsid w:val="00C423A4"/>
    <w:rsid w:val="00C423E3"/>
    <w:rsid w:val="00C44BF5"/>
    <w:rsid w:val="00C45470"/>
    <w:rsid w:val="00C51CD5"/>
    <w:rsid w:val="00C521D6"/>
    <w:rsid w:val="00C55232"/>
    <w:rsid w:val="00C553A4"/>
    <w:rsid w:val="00C55A06"/>
    <w:rsid w:val="00C55D03"/>
    <w:rsid w:val="00C601BC"/>
    <w:rsid w:val="00C6329F"/>
    <w:rsid w:val="00C63340"/>
    <w:rsid w:val="00C643F9"/>
    <w:rsid w:val="00C64E95"/>
    <w:rsid w:val="00C71372"/>
    <w:rsid w:val="00C71D8D"/>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5118"/>
    <w:rsid w:val="00CA662A"/>
    <w:rsid w:val="00CA7AFD"/>
    <w:rsid w:val="00CA7C3C"/>
    <w:rsid w:val="00CB0189"/>
    <w:rsid w:val="00CB0BA2"/>
    <w:rsid w:val="00CB1A42"/>
    <w:rsid w:val="00CB1B0C"/>
    <w:rsid w:val="00CB2C0B"/>
    <w:rsid w:val="00CB517D"/>
    <w:rsid w:val="00CB617A"/>
    <w:rsid w:val="00CC038D"/>
    <w:rsid w:val="00CC08DB"/>
    <w:rsid w:val="00CC39FF"/>
    <w:rsid w:val="00CC3C2F"/>
    <w:rsid w:val="00CC4AC8"/>
    <w:rsid w:val="00CC5233"/>
    <w:rsid w:val="00CC5DE6"/>
    <w:rsid w:val="00CC6E4E"/>
    <w:rsid w:val="00CC6FE8"/>
    <w:rsid w:val="00CC7202"/>
    <w:rsid w:val="00CD08A8"/>
    <w:rsid w:val="00CD2808"/>
    <w:rsid w:val="00CD28BF"/>
    <w:rsid w:val="00CD4092"/>
    <w:rsid w:val="00CD4A20"/>
    <w:rsid w:val="00CD50A1"/>
    <w:rsid w:val="00CD519E"/>
    <w:rsid w:val="00CD7516"/>
    <w:rsid w:val="00CE0C4F"/>
    <w:rsid w:val="00CE30EA"/>
    <w:rsid w:val="00CE39DF"/>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253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34B8"/>
    <w:rsid w:val="00E5408A"/>
    <w:rsid w:val="00E56800"/>
    <w:rsid w:val="00E5726C"/>
    <w:rsid w:val="00E57EC6"/>
    <w:rsid w:val="00E60C63"/>
    <w:rsid w:val="00E62FF9"/>
    <w:rsid w:val="00E635D6"/>
    <w:rsid w:val="00E639BC"/>
    <w:rsid w:val="00E664CC"/>
    <w:rsid w:val="00E70388"/>
    <w:rsid w:val="00E70F92"/>
    <w:rsid w:val="00E74313"/>
    <w:rsid w:val="00E74C54"/>
    <w:rsid w:val="00E77A03"/>
    <w:rsid w:val="00E80313"/>
    <w:rsid w:val="00E822E8"/>
    <w:rsid w:val="00E82554"/>
    <w:rsid w:val="00E82606"/>
    <w:rsid w:val="00E831C1"/>
    <w:rsid w:val="00E846C8"/>
    <w:rsid w:val="00E84957"/>
    <w:rsid w:val="00E84A55"/>
    <w:rsid w:val="00E85BFF"/>
    <w:rsid w:val="00E90391"/>
    <w:rsid w:val="00E906C2"/>
    <w:rsid w:val="00E9311F"/>
    <w:rsid w:val="00E934D1"/>
    <w:rsid w:val="00E94AF0"/>
    <w:rsid w:val="00E95968"/>
    <w:rsid w:val="00E95D13"/>
    <w:rsid w:val="00E95DD3"/>
    <w:rsid w:val="00E95E3E"/>
    <w:rsid w:val="00E969D5"/>
    <w:rsid w:val="00EA58D1"/>
    <w:rsid w:val="00EA61BC"/>
    <w:rsid w:val="00EA681A"/>
    <w:rsid w:val="00EA735B"/>
    <w:rsid w:val="00EB1E69"/>
    <w:rsid w:val="00EB203C"/>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5DC6"/>
    <w:rsid w:val="00FB7054"/>
    <w:rsid w:val="00FC17B7"/>
    <w:rsid w:val="00FC2CB7"/>
    <w:rsid w:val="00FC4090"/>
    <w:rsid w:val="00FC5282"/>
    <w:rsid w:val="00FC55B4"/>
    <w:rsid w:val="00FD00E6"/>
    <w:rsid w:val="00FD09A1"/>
    <w:rsid w:val="00FD2A7C"/>
    <w:rsid w:val="00FD59EB"/>
    <w:rsid w:val="00FD7299"/>
    <w:rsid w:val="00FE1FBE"/>
    <w:rsid w:val="00FE3901"/>
    <w:rsid w:val="00FE39D3"/>
    <w:rsid w:val="00FE4BCE"/>
    <w:rsid w:val="00FE54AE"/>
    <w:rsid w:val="00FE576A"/>
    <w:rsid w:val="00FE7E79"/>
    <w:rsid w:val="00FF070A"/>
    <w:rsid w:val="00FF3E7D"/>
    <w:rsid w:val="00FF3ED1"/>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02AC717"/>
  <w15:docId w15:val="{91D34249-3E87-4C1E-A77F-DEE4EC8FE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ind w:left="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1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F32780"/>
    <w:pPr>
      <w:spacing w:line="300" w:lineRule="exact"/>
      <w:ind w:left="420"/>
    </w:pPr>
    <w:rPr>
      <w:rFonts w:ascii="宋体"/>
    </w:rPr>
  </w:style>
  <w:style w:type="paragraph" w:styleId="42">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F32780"/>
    <w:pPr>
      <w:ind w:left="839"/>
    </w:pPr>
    <w:rPr>
      <w:rFonts w:ascii="宋体"/>
    </w:rPr>
  </w:style>
  <w:style w:type="paragraph" w:styleId="62">
    <w:name w:val="toc 6"/>
    <w:basedOn w:val="afff5"/>
    <w:next w:val="afff5"/>
    <w:autoRedefine/>
    <w:uiPriority w:val="39"/>
    <w:unhideWhenUsed/>
    <w:rsid w:val="00F32780"/>
    <w:pPr>
      <w:spacing w:line="300" w:lineRule="exact"/>
      <w:ind w:left="1049"/>
    </w:pPr>
    <w:rPr>
      <w:rFonts w:ascii="宋体"/>
    </w:rPr>
  </w:style>
  <w:style w:type="paragraph" w:styleId="72">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6655E5C27574159A3B1B4FF106291A7"/>
        <w:category>
          <w:name w:val="常规"/>
          <w:gallery w:val="placeholder"/>
        </w:category>
        <w:types>
          <w:type w:val="bbPlcHdr"/>
        </w:types>
        <w:behaviors>
          <w:behavior w:val="content"/>
        </w:behaviors>
        <w:guid w:val="{7552F980-402E-4F2E-BF6A-72EFC5B9A502}"/>
      </w:docPartPr>
      <w:docPartBody>
        <w:p w:rsidR="00CE0E80" w:rsidRDefault="00D82AEA">
          <w:pPr>
            <w:pStyle w:val="E6655E5C27574159A3B1B4FF106291A7"/>
          </w:pPr>
          <w:r w:rsidRPr="00751A05">
            <w:rPr>
              <w:rStyle w:val="a3"/>
              <w:rFonts w:hint="eastAsia"/>
            </w:rPr>
            <w:t>单击或点击此处输入文字。</w:t>
          </w:r>
        </w:p>
      </w:docPartBody>
    </w:docPart>
    <w:docPart>
      <w:docPartPr>
        <w:name w:val="693F5F67E63A443E8C2F96005B82A037"/>
        <w:category>
          <w:name w:val="常规"/>
          <w:gallery w:val="placeholder"/>
        </w:category>
        <w:types>
          <w:type w:val="bbPlcHdr"/>
        </w:types>
        <w:behaviors>
          <w:behavior w:val="content"/>
        </w:behaviors>
        <w:guid w:val="{F390B1EE-100F-4B90-92E2-4B380622D55D}"/>
      </w:docPartPr>
      <w:docPartBody>
        <w:p w:rsidR="00CE0E80" w:rsidRDefault="00D82AEA">
          <w:pPr>
            <w:pStyle w:val="693F5F67E63A443E8C2F96005B82A037"/>
          </w:pPr>
          <w:r w:rsidRPr="00FB6243">
            <w:rPr>
              <w:rStyle w:val="a3"/>
              <w:rFonts w:hint="eastAsia"/>
            </w:rPr>
            <w:t>选择一项。</w:t>
          </w:r>
        </w:p>
      </w:docPartBody>
    </w:docPart>
    <w:docPart>
      <w:docPartPr>
        <w:name w:val="91A60A530B2F4C21B00ED2540FD2D8C7"/>
        <w:category>
          <w:name w:val="常规"/>
          <w:gallery w:val="placeholder"/>
        </w:category>
        <w:types>
          <w:type w:val="bbPlcHdr"/>
        </w:types>
        <w:behaviors>
          <w:behavior w:val="content"/>
        </w:behaviors>
        <w:guid w:val="{9B02396A-F869-4F9F-B884-666A1E71536B}"/>
      </w:docPartPr>
      <w:docPartBody>
        <w:p w:rsidR="00CE0E80" w:rsidRDefault="00D82AEA">
          <w:pPr>
            <w:pStyle w:val="91A60A530B2F4C21B00ED2540FD2D8C7"/>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AEA"/>
    <w:rsid w:val="001504BA"/>
    <w:rsid w:val="001C39C3"/>
    <w:rsid w:val="00246584"/>
    <w:rsid w:val="004A1DF2"/>
    <w:rsid w:val="0062178D"/>
    <w:rsid w:val="008071D8"/>
    <w:rsid w:val="00CE0E80"/>
    <w:rsid w:val="00D82AEA"/>
    <w:rsid w:val="00F95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6655E5C27574159A3B1B4FF106291A7">
    <w:name w:val="E6655E5C27574159A3B1B4FF106291A7"/>
    <w:pPr>
      <w:widowControl w:val="0"/>
      <w:jc w:val="both"/>
    </w:pPr>
  </w:style>
  <w:style w:type="paragraph" w:customStyle="1" w:styleId="693F5F67E63A443E8C2F96005B82A037">
    <w:name w:val="693F5F67E63A443E8C2F96005B82A037"/>
    <w:pPr>
      <w:widowControl w:val="0"/>
      <w:jc w:val="both"/>
    </w:pPr>
  </w:style>
  <w:style w:type="paragraph" w:customStyle="1" w:styleId="91A60A530B2F4C21B00ED2540FD2D8C7">
    <w:name w:val="91A60A530B2F4C21B00ED2540FD2D8C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1DD4D-4A72-44EE-862A-AC99D4267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2539</TotalTime>
  <Pages>10</Pages>
  <Words>1004</Words>
  <Characters>5723</Characters>
  <Application>Microsoft Office Word</Application>
  <DocSecurity>0</DocSecurity>
  <Lines>47</Lines>
  <Paragraphs>13</Paragraphs>
  <ScaleCrop>false</ScaleCrop>
  <Company>PCMI</Company>
  <LinksUpToDate>false</LinksUpToDate>
  <CharactersWithSpaces>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微软用户</cp:lastModifiedBy>
  <cp:revision>55</cp:revision>
  <cp:lastPrinted>2021-02-02T08:22:00Z</cp:lastPrinted>
  <dcterms:created xsi:type="dcterms:W3CDTF">2023-10-31T01:32:00Z</dcterms:created>
  <dcterms:modified xsi:type="dcterms:W3CDTF">2024-05-08T09:01:00Z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